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6A8DE" w14:textId="77777777" w:rsidR="00864ACC" w:rsidRPr="008A3B0F" w:rsidRDefault="00864ACC" w:rsidP="00864ACC">
      <w:pPr>
        <w:spacing w:line="360" w:lineRule="auto"/>
        <w:jc w:val="left"/>
        <w:rPr>
          <w:rFonts w:ascii="Verdana" w:hAnsi="Verdana"/>
          <w:b/>
          <w:sz w:val="44"/>
          <w:szCs w:val="44"/>
        </w:rPr>
      </w:pPr>
    </w:p>
    <w:p w14:paraId="0308F9FC" w14:textId="77777777" w:rsidR="00864ACC" w:rsidRPr="008A3B0F" w:rsidRDefault="00864ACC" w:rsidP="00864ACC">
      <w:pPr>
        <w:spacing w:line="360" w:lineRule="auto"/>
        <w:jc w:val="center"/>
        <w:rPr>
          <w:rFonts w:ascii="Verdana" w:hAnsi="Verdana"/>
          <w:b/>
          <w:sz w:val="44"/>
          <w:szCs w:val="44"/>
        </w:rPr>
      </w:pPr>
    </w:p>
    <w:p w14:paraId="0A6AE7E8" w14:textId="77777777" w:rsidR="00864ACC" w:rsidRDefault="00864ACC" w:rsidP="00864ACC">
      <w:pPr>
        <w:spacing w:line="360" w:lineRule="auto"/>
        <w:jc w:val="center"/>
        <w:rPr>
          <w:rFonts w:ascii="Verdana" w:hAnsi="Verdana"/>
          <w:b/>
          <w:sz w:val="44"/>
          <w:szCs w:val="44"/>
        </w:rPr>
      </w:pPr>
    </w:p>
    <w:p w14:paraId="424F71F7" w14:textId="77777777" w:rsidR="00864ACC" w:rsidRPr="008A3B0F" w:rsidRDefault="00864ACC" w:rsidP="00864ACC">
      <w:pPr>
        <w:spacing w:line="360" w:lineRule="auto"/>
        <w:jc w:val="center"/>
        <w:rPr>
          <w:rFonts w:ascii="Verdana" w:hAnsi="Verdana"/>
          <w:b/>
          <w:sz w:val="44"/>
          <w:szCs w:val="44"/>
        </w:rPr>
      </w:pPr>
    </w:p>
    <w:p w14:paraId="7CD3D5E8" w14:textId="77777777" w:rsidR="00864ACC" w:rsidRPr="008A3B0F" w:rsidRDefault="00864ACC" w:rsidP="00864ACC">
      <w:pPr>
        <w:spacing w:line="360" w:lineRule="auto"/>
        <w:jc w:val="center"/>
        <w:rPr>
          <w:rFonts w:ascii="Verdana" w:hAnsi="Verdana"/>
          <w:b/>
          <w:sz w:val="44"/>
          <w:szCs w:val="44"/>
        </w:rPr>
      </w:pPr>
    </w:p>
    <w:p w14:paraId="65C2105A" w14:textId="77777777" w:rsidR="00864ACC" w:rsidRDefault="00864ACC" w:rsidP="00864ACC">
      <w:pPr>
        <w:spacing w:line="360" w:lineRule="auto"/>
        <w:jc w:val="center"/>
        <w:rPr>
          <w:rFonts w:ascii="方正粗倩简体" w:eastAsia="方正粗倩简体" w:hAnsi="黑体"/>
          <w:b/>
          <w:sz w:val="52"/>
          <w:szCs w:val="52"/>
        </w:rPr>
      </w:pPr>
      <w:r>
        <w:rPr>
          <w:rFonts w:ascii="方正粗倩简体" w:eastAsia="方正粗倩简体" w:hAnsi="黑体" w:hint="eastAsia"/>
          <w:b/>
          <w:sz w:val="52"/>
          <w:szCs w:val="52"/>
        </w:rPr>
        <w:t>苏州市建筑业从业人员管理服务</w:t>
      </w:r>
    </w:p>
    <w:p w14:paraId="60FA3C43" w14:textId="77777777" w:rsidR="00864ACC" w:rsidRDefault="00864ACC" w:rsidP="00864ACC">
      <w:pPr>
        <w:spacing w:line="360" w:lineRule="auto"/>
        <w:jc w:val="center"/>
        <w:rPr>
          <w:rFonts w:ascii="方正粗倩简体" w:eastAsia="方正粗倩简体" w:hAnsi="黑体"/>
          <w:b/>
          <w:sz w:val="52"/>
          <w:szCs w:val="52"/>
        </w:rPr>
      </w:pPr>
      <w:r>
        <w:rPr>
          <w:rFonts w:ascii="方正粗倩简体" w:eastAsia="方正粗倩简体" w:hAnsi="黑体" w:hint="eastAsia"/>
          <w:b/>
          <w:sz w:val="52"/>
          <w:szCs w:val="52"/>
        </w:rPr>
        <w:t>平台操作指南</w:t>
      </w:r>
    </w:p>
    <w:p w14:paraId="7AE6C1EF" w14:textId="77777777" w:rsidR="00864ACC" w:rsidRPr="0075784C" w:rsidRDefault="00864ACC" w:rsidP="00864ACC">
      <w:pPr>
        <w:spacing w:line="360" w:lineRule="auto"/>
        <w:jc w:val="center"/>
        <w:rPr>
          <w:rFonts w:ascii="方正粗倩简体" w:eastAsia="方正粗倩简体" w:hAnsi="黑体"/>
          <w:b/>
          <w:sz w:val="52"/>
          <w:szCs w:val="52"/>
        </w:rPr>
      </w:pPr>
    </w:p>
    <w:p w14:paraId="01AAE7BD" w14:textId="77777777" w:rsidR="00864ACC" w:rsidRDefault="00864ACC" w:rsidP="00864ACC">
      <w:pPr>
        <w:spacing w:line="360" w:lineRule="auto"/>
        <w:jc w:val="center"/>
        <w:rPr>
          <w:rFonts w:ascii="Verdana" w:hAnsi="Verdana"/>
          <w:b/>
          <w:sz w:val="44"/>
          <w:szCs w:val="44"/>
        </w:rPr>
      </w:pPr>
    </w:p>
    <w:p w14:paraId="1488DF28" w14:textId="77777777" w:rsidR="00864ACC" w:rsidRDefault="00864ACC" w:rsidP="00864ACC">
      <w:pPr>
        <w:spacing w:line="360" w:lineRule="auto"/>
        <w:jc w:val="center"/>
        <w:rPr>
          <w:rFonts w:ascii="Verdana" w:hAnsi="Verdana"/>
          <w:b/>
          <w:sz w:val="44"/>
          <w:szCs w:val="44"/>
        </w:rPr>
      </w:pPr>
    </w:p>
    <w:p w14:paraId="61E5BC6D" w14:textId="77777777" w:rsidR="00864ACC" w:rsidRPr="00617B30" w:rsidRDefault="00864ACC" w:rsidP="00864ACC">
      <w:pPr>
        <w:spacing w:line="360" w:lineRule="auto"/>
        <w:jc w:val="center"/>
        <w:rPr>
          <w:rFonts w:ascii="Verdana" w:hAnsi="Verdana"/>
          <w:b/>
          <w:sz w:val="44"/>
          <w:szCs w:val="44"/>
        </w:rPr>
      </w:pPr>
    </w:p>
    <w:p w14:paraId="457A8999" w14:textId="0075C064" w:rsidR="00864ACC" w:rsidRPr="002E0FFA" w:rsidRDefault="00864ACC" w:rsidP="00864ACC">
      <w:pPr>
        <w:spacing w:line="360" w:lineRule="auto"/>
        <w:jc w:val="center"/>
        <w:rPr>
          <w:rFonts w:ascii="Verdana" w:hAnsi="Verdana"/>
          <w:sz w:val="36"/>
          <w:szCs w:val="36"/>
        </w:rPr>
      </w:pPr>
      <w:r w:rsidRPr="002E0FFA">
        <w:rPr>
          <w:rFonts w:ascii="Tahoma" w:hAnsi="Tahoma" w:hint="eastAsia"/>
          <w:color w:val="000000"/>
          <w:sz w:val="36"/>
          <w:szCs w:val="36"/>
          <w:lang w:val="zh-CN"/>
        </w:rPr>
        <w:t>农民工工资</w:t>
      </w:r>
      <w:r>
        <w:rPr>
          <w:rFonts w:ascii="Tahoma" w:hAnsi="Tahoma" w:hint="eastAsia"/>
          <w:color w:val="000000"/>
          <w:sz w:val="36"/>
          <w:szCs w:val="36"/>
          <w:lang w:val="zh-CN"/>
        </w:rPr>
        <w:t>专户办理</w:t>
      </w:r>
    </w:p>
    <w:p w14:paraId="08FD90EC" w14:textId="77777777" w:rsidR="00864ACC" w:rsidRPr="002E0FFA" w:rsidRDefault="00864ACC" w:rsidP="00864ACC">
      <w:pPr>
        <w:spacing w:line="360" w:lineRule="auto"/>
        <w:jc w:val="center"/>
        <w:rPr>
          <w:rFonts w:ascii="Tahoma" w:hAnsi="Tahoma"/>
          <w:color w:val="000000"/>
          <w:sz w:val="32"/>
          <w:szCs w:val="32"/>
          <w:lang w:val="zh-CN"/>
        </w:rPr>
      </w:pPr>
      <w:r w:rsidRPr="002E0FFA">
        <w:rPr>
          <w:rFonts w:ascii="Tahoma" w:hAnsi="Tahoma" w:hint="eastAsia"/>
          <w:color w:val="000000"/>
          <w:sz w:val="32"/>
          <w:szCs w:val="32"/>
          <w:lang w:val="zh-CN"/>
        </w:rPr>
        <w:t>（</w:t>
      </w:r>
      <w:r>
        <w:rPr>
          <w:rFonts w:ascii="Tahoma" w:hAnsi="Tahoma" w:hint="eastAsia"/>
          <w:color w:val="000000"/>
          <w:sz w:val="32"/>
          <w:szCs w:val="32"/>
          <w:lang w:val="zh-CN"/>
        </w:rPr>
        <w:t>2</w:t>
      </w:r>
      <w:r>
        <w:rPr>
          <w:rFonts w:ascii="Tahoma" w:hAnsi="Tahoma"/>
          <w:color w:val="000000"/>
          <w:sz w:val="32"/>
          <w:szCs w:val="32"/>
          <w:lang w:val="zh-CN"/>
        </w:rPr>
        <w:t>022.3</w:t>
      </w:r>
      <w:r w:rsidRPr="002E0FFA">
        <w:rPr>
          <w:rFonts w:ascii="Tahoma" w:hAnsi="Tahoma" w:hint="eastAsia"/>
          <w:color w:val="000000"/>
          <w:sz w:val="32"/>
          <w:szCs w:val="32"/>
          <w:lang w:val="zh-CN"/>
        </w:rPr>
        <w:t>）</w:t>
      </w:r>
    </w:p>
    <w:p w14:paraId="17B5F261" w14:textId="3A203E18" w:rsidR="00864ACC" w:rsidRDefault="00864ACC" w:rsidP="00864ACC"/>
    <w:p w14:paraId="01FAE3CF" w14:textId="11021B73" w:rsidR="00864ACC" w:rsidRDefault="00864ACC" w:rsidP="00864ACC"/>
    <w:p w14:paraId="18E3B471" w14:textId="728E1D3A" w:rsidR="00864ACC" w:rsidRDefault="00864ACC" w:rsidP="00864ACC"/>
    <w:p w14:paraId="51043387" w14:textId="2939ACD1" w:rsidR="00864ACC" w:rsidRDefault="00864ACC" w:rsidP="00864ACC"/>
    <w:p w14:paraId="24A7A18C" w14:textId="4DED469C" w:rsidR="00864ACC" w:rsidRDefault="00864ACC" w:rsidP="00864ACC"/>
    <w:p w14:paraId="22BAA4D7" w14:textId="6D52A199" w:rsidR="00864ACC" w:rsidRDefault="00864ACC" w:rsidP="00864ACC"/>
    <w:p w14:paraId="160E4E17" w14:textId="3DD68439" w:rsidR="00864ACC" w:rsidRDefault="00864ACC" w:rsidP="00864ACC"/>
    <w:p w14:paraId="699B5D90" w14:textId="08615BDF" w:rsidR="00864ACC" w:rsidRDefault="00864ACC" w:rsidP="00864ACC"/>
    <w:p w14:paraId="1A0E2579" w14:textId="2BC053EC" w:rsidR="00864ACC" w:rsidRDefault="00864ACC" w:rsidP="00864ACC"/>
    <w:p w14:paraId="0C604AB9" w14:textId="651F4158" w:rsidR="00864ACC" w:rsidRDefault="00864ACC" w:rsidP="00864ACC"/>
    <w:p w14:paraId="7B1AB843" w14:textId="4B1BE6BD" w:rsidR="00864ACC" w:rsidRDefault="00864ACC" w:rsidP="00864ACC"/>
    <w:p w14:paraId="086FB901" w14:textId="411914C2" w:rsidR="00864ACC" w:rsidRDefault="00864ACC" w:rsidP="00864ACC"/>
    <w:p w14:paraId="7A3E358F" w14:textId="3F999C0C" w:rsidR="00864ACC" w:rsidRDefault="00864ACC" w:rsidP="00864ACC"/>
    <w:p w14:paraId="03043DD2" w14:textId="54C46360" w:rsidR="00864ACC" w:rsidRDefault="00864ACC" w:rsidP="00864ACC"/>
    <w:p w14:paraId="0D253BAA" w14:textId="686E8E72" w:rsidR="00864ACC" w:rsidRDefault="00864ACC" w:rsidP="00864ACC"/>
    <w:p w14:paraId="1D988A4B" w14:textId="77777777" w:rsidR="00864ACC" w:rsidRPr="0006118B" w:rsidRDefault="00864ACC" w:rsidP="00864ACC">
      <w:pPr>
        <w:jc w:val="center"/>
        <w:rPr>
          <w:sz w:val="48"/>
          <w:szCs w:val="48"/>
        </w:rPr>
      </w:pPr>
      <w:r w:rsidRPr="0006118B">
        <w:rPr>
          <w:rFonts w:hint="eastAsia"/>
          <w:sz w:val="48"/>
          <w:szCs w:val="48"/>
        </w:rPr>
        <w:lastRenderedPageBreak/>
        <w:t>业务申请概况流程图</w:t>
      </w:r>
    </w:p>
    <w:p w14:paraId="180FDB88" w14:textId="3365B33E" w:rsidR="00864ACC" w:rsidRDefault="00864ACC" w:rsidP="00864ACC"/>
    <w:p w14:paraId="4AFDB7F2" w14:textId="77777777" w:rsidR="00864ACC" w:rsidRPr="00864ACC" w:rsidRDefault="00864ACC" w:rsidP="00864ACC"/>
    <w:p w14:paraId="687023E6" w14:textId="77777777" w:rsidR="009079A7" w:rsidRDefault="007B0D14">
      <w:pPr>
        <w:spacing w:line="360" w:lineRule="auto"/>
      </w:pPr>
      <w:r>
        <w:rPr>
          <w:rFonts w:hint="eastAsia"/>
          <w:noProof/>
        </w:rPr>
        <w:drawing>
          <wp:inline distT="0" distB="0" distL="114300" distR="114300" wp14:anchorId="5E01009A" wp14:editId="67810589">
            <wp:extent cx="5271135" cy="3474085"/>
            <wp:effectExtent l="0" t="0" r="5715" b="12065"/>
            <wp:docPr id="1" name="图片 1" descr="微信图片_2022032416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24165337"/>
                    <pic:cNvPicPr>
                      <a:picLocks noChangeAspect="1"/>
                    </pic:cNvPicPr>
                  </pic:nvPicPr>
                  <pic:blipFill>
                    <a:blip r:embed="rId8"/>
                    <a:stretch>
                      <a:fillRect/>
                    </a:stretch>
                  </pic:blipFill>
                  <pic:spPr>
                    <a:xfrm>
                      <a:off x="0" y="0"/>
                      <a:ext cx="5271135" cy="3474085"/>
                    </a:xfrm>
                    <a:prstGeom prst="rect">
                      <a:avLst/>
                    </a:prstGeom>
                  </pic:spPr>
                </pic:pic>
              </a:graphicData>
            </a:graphic>
          </wp:inline>
        </w:drawing>
      </w:r>
    </w:p>
    <w:p w14:paraId="311E2864" w14:textId="77777777" w:rsidR="009079A7" w:rsidRDefault="007B0D14">
      <w:pPr>
        <w:pStyle w:val="3"/>
        <w:numPr>
          <w:ilvl w:val="0"/>
          <w:numId w:val="1"/>
        </w:numPr>
        <w:spacing w:line="360" w:lineRule="auto"/>
      </w:pPr>
      <w:r>
        <w:rPr>
          <w:rFonts w:hint="eastAsia"/>
        </w:rPr>
        <w:t>详细步骤</w:t>
      </w:r>
    </w:p>
    <w:p w14:paraId="6D004524" w14:textId="77777777" w:rsidR="009079A7" w:rsidRDefault="007B0D14">
      <w:pPr>
        <w:pStyle w:val="4"/>
        <w:numPr>
          <w:ilvl w:val="0"/>
          <w:numId w:val="2"/>
        </w:numPr>
        <w:spacing w:line="360" w:lineRule="auto"/>
      </w:pPr>
      <w:r>
        <w:rPr>
          <w:rFonts w:hint="eastAsia"/>
        </w:rPr>
        <w:t>企业基本专用账户办理</w:t>
      </w:r>
    </w:p>
    <w:p w14:paraId="3E69547D" w14:textId="77777777" w:rsidR="009079A7" w:rsidRDefault="007B0D14">
      <w:pPr>
        <w:pStyle w:val="6"/>
        <w:spacing w:line="360" w:lineRule="auto"/>
        <w:ind w:firstLineChars="200" w:firstLine="480"/>
        <w:rPr>
          <w:rFonts w:ascii="宋体" w:eastAsia="宋体" w:hAnsi="宋体" w:cs="宋体"/>
          <w:b w:val="0"/>
          <w:bCs/>
        </w:rPr>
      </w:pPr>
      <w:r>
        <w:rPr>
          <w:rFonts w:ascii="宋体" w:eastAsia="宋体" w:hAnsi="宋体" w:cs="宋体" w:hint="eastAsia"/>
          <w:b w:val="0"/>
          <w:bCs/>
        </w:rPr>
        <w:t>企业基本专用账户是非强制性办理账户，企业视自身情况决定是否需要办理。如需办理，请参照以下流程：</w:t>
      </w:r>
    </w:p>
    <w:p w14:paraId="69DB1427" w14:textId="77777777" w:rsidR="009079A7" w:rsidRDefault="007B0D14">
      <w:pPr>
        <w:numPr>
          <w:ilvl w:val="0"/>
          <w:numId w:val="3"/>
        </w:numPr>
        <w:spacing w:line="360" w:lineRule="auto"/>
        <w:rPr>
          <w:rFonts w:ascii="宋体" w:eastAsia="宋体" w:hAnsi="宋体" w:cs="宋体"/>
          <w:bCs/>
          <w:sz w:val="24"/>
        </w:rPr>
      </w:pPr>
      <w:r>
        <w:rPr>
          <w:rFonts w:ascii="宋体" w:eastAsia="宋体" w:hAnsi="宋体" w:cs="宋体" w:hint="eastAsia"/>
          <w:bCs/>
          <w:sz w:val="24"/>
        </w:rPr>
        <w:t>企业用户登录实名制平台左侧综合菜单→基本专用账户信息。</w:t>
      </w:r>
    </w:p>
    <w:p w14:paraId="14A106B8" w14:textId="77777777" w:rsidR="009079A7" w:rsidRDefault="007B0D14">
      <w:pPr>
        <w:spacing w:line="360" w:lineRule="auto"/>
        <w:rPr>
          <w:rFonts w:ascii="宋体" w:eastAsia="宋体" w:hAnsi="宋体" w:cs="宋体"/>
          <w:bCs/>
          <w:sz w:val="24"/>
        </w:rPr>
      </w:pPr>
      <w:r>
        <w:rPr>
          <w:noProof/>
        </w:rPr>
        <w:lastRenderedPageBreak/>
        <w:drawing>
          <wp:inline distT="0" distB="0" distL="114300" distR="114300" wp14:anchorId="5BBE40B2" wp14:editId="2CC4C408">
            <wp:extent cx="5262245" cy="2255520"/>
            <wp:effectExtent l="0" t="0" r="1460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62245" cy="2255520"/>
                    </a:xfrm>
                    <a:prstGeom prst="rect">
                      <a:avLst/>
                    </a:prstGeom>
                    <a:noFill/>
                    <a:ln>
                      <a:noFill/>
                    </a:ln>
                  </pic:spPr>
                </pic:pic>
              </a:graphicData>
            </a:graphic>
          </wp:inline>
        </w:drawing>
      </w:r>
    </w:p>
    <w:p w14:paraId="008B7F90" w14:textId="77777777" w:rsidR="009079A7" w:rsidRDefault="007B0D14">
      <w:pPr>
        <w:numPr>
          <w:ilvl w:val="0"/>
          <w:numId w:val="3"/>
        </w:numPr>
        <w:spacing w:line="360" w:lineRule="auto"/>
        <w:rPr>
          <w:rFonts w:ascii="宋体" w:eastAsia="宋体" w:hAnsi="宋体" w:cs="宋体"/>
          <w:bCs/>
          <w:sz w:val="24"/>
        </w:rPr>
      </w:pPr>
      <w:r>
        <w:rPr>
          <w:rFonts w:ascii="宋体" w:eastAsia="宋体" w:hAnsi="宋体" w:cs="宋体" w:hint="eastAsia"/>
          <w:bCs/>
          <w:sz w:val="24"/>
        </w:rPr>
        <w:t>点击“申请基本专用账户”，选择开户银行后，点击“开户申请”。</w:t>
      </w:r>
    </w:p>
    <w:p w14:paraId="02A96C11" w14:textId="77777777" w:rsidR="009079A7" w:rsidRDefault="007B0D14">
      <w:pPr>
        <w:spacing w:line="360" w:lineRule="auto"/>
        <w:ind w:left="525"/>
        <w:rPr>
          <w:rFonts w:ascii="宋体" w:eastAsia="宋体" w:hAnsi="宋体" w:cs="宋体"/>
          <w:bCs/>
          <w:sz w:val="24"/>
        </w:rPr>
      </w:pPr>
      <w:r>
        <w:rPr>
          <w:rFonts w:ascii="宋体" w:eastAsia="宋体" w:hAnsi="宋体" w:cs="宋体" w:hint="eastAsia"/>
          <w:bCs/>
          <w:sz w:val="24"/>
        </w:rPr>
        <w:t>注：一个企业一家银行只允许开设一个基本专用账户。</w:t>
      </w:r>
    </w:p>
    <w:p w14:paraId="38A376DC" w14:textId="77777777" w:rsidR="009079A7" w:rsidRDefault="007B0D14">
      <w:pPr>
        <w:spacing w:line="360" w:lineRule="auto"/>
      </w:pPr>
      <w:r>
        <w:rPr>
          <w:noProof/>
        </w:rPr>
        <w:drawing>
          <wp:inline distT="0" distB="0" distL="114300" distR="114300" wp14:anchorId="13A138CE" wp14:editId="2B0CFEC5">
            <wp:extent cx="5269230" cy="2014855"/>
            <wp:effectExtent l="0" t="0" r="762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69230" cy="2014855"/>
                    </a:xfrm>
                    <a:prstGeom prst="rect">
                      <a:avLst/>
                    </a:prstGeom>
                    <a:noFill/>
                    <a:ln>
                      <a:noFill/>
                    </a:ln>
                  </pic:spPr>
                </pic:pic>
              </a:graphicData>
            </a:graphic>
          </wp:inline>
        </w:drawing>
      </w:r>
    </w:p>
    <w:p w14:paraId="72139B1D" w14:textId="77777777" w:rsidR="009079A7" w:rsidRDefault="007B0D14">
      <w:pPr>
        <w:spacing w:line="360" w:lineRule="auto"/>
      </w:pPr>
      <w:r>
        <w:rPr>
          <w:noProof/>
        </w:rPr>
        <w:drawing>
          <wp:inline distT="0" distB="0" distL="114300" distR="114300" wp14:anchorId="2C968D6E" wp14:editId="26BC81D7">
            <wp:extent cx="5262880" cy="1874520"/>
            <wp:effectExtent l="0" t="0" r="13970"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62880" cy="1874520"/>
                    </a:xfrm>
                    <a:prstGeom prst="rect">
                      <a:avLst/>
                    </a:prstGeom>
                    <a:noFill/>
                    <a:ln>
                      <a:noFill/>
                    </a:ln>
                  </pic:spPr>
                </pic:pic>
              </a:graphicData>
            </a:graphic>
          </wp:inline>
        </w:drawing>
      </w:r>
    </w:p>
    <w:p w14:paraId="75329A2C" w14:textId="77777777" w:rsidR="009079A7" w:rsidRDefault="007B0D14">
      <w:pPr>
        <w:spacing w:line="360" w:lineRule="auto"/>
        <w:ind w:left="525"/>
        <w:rPr>
          <w:rFonts w:ascii="宋体" w:eastAsia="宋体" w:hAnsi="宋体" w:cs="宋体"/>
          <w:bCs/>
          <w:sz w:val="24"/>
        </w:rPr>
      </w:pPr>
      <w:r>
        <w:rPr>
          <w:rFonts w:ascii="宋体" w:eastAsia="宋体" w:hAnsi="宋体" w:cs="宋体" w:hint="eastAsia"/>
          <w:bCs/>
          <w:sz w:val="24"/>
        </w:rPr>
        <w:t>确认开设企业基本专用账户后，开设成功。</w:t>
      </w:r>
    </w:p>
    <w:p w14:paraId="315186E4" w14:textId="77777777" w:rsidR="009079A7" w:rsidRDefault="007B0D14">
      <w:pPr>
        <w:spacing w:line="360" w:lineRule="auto"/>
      </w:pPr>
      <w:r>
        <w:rPr>
          <w:noProof/>
        </w:rPr>
        <w:lastRenderedPageBreak/>
        <w:drawing>
          <wp:inline distT="0" distB="0" distL="114300" distR="114300" wp14:anchorId="28CDD685" wp14:editId="7BAB75BE">
            <wp:extent cx="5268595" cy="1950720"/>
            <wp:effectExtent l="0" t="0" r="825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268595" cy="1950720"/>
                    </a:xfrm>
                    <a:prstGeom prst="rect">
                      <a:avLst/>
                    </a:prstGeom>
                    <a:noFill/>
                    <a:ln>
                      <a:noFill/>
                    </a:ln>
                  </pic:spPr>
                </pic:pic>
              </a:graphicData>
            </a:graphic>
          </wp:inline>
        </w:drawing>
      </w:r>
    </w:p>
    <w:p w14:paraId="1FB0AAE0" w14:textId="77777777" w:rsidR="009079A7" w:rsidRDefault="007B0D14">
      <w:pPr>
        <w:spacing w:line="360" w:lineRule="auto"/>
      </w:pPr>
      <w:r>
        <w:rPr>
          <w:noProof/>
        </w:rPr>
        <w:drawing>
          <wp:inline distT="0" distB="0" distL="114300" distR="114300" wp14:anchorId="7BD0FA86" wp14:editId="1B27D44D">
            <wp:extent cx="5267325" cy="1959610"/>
            <wp:effectExtent l="0" t="0" r="952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5267325" cy="1959610"/>
                    </a:xfrm>
                    <a:prstGeom prst="rect">
                      <a:avLst/>
                    </a:prstGeom>
                    <a:noFill/>
                    <a:ln>
                      <a:noFill/>
                    </a:ln>
                  </pic:spPr>
                </pic:pic>
              </a:graphicData>
            </a:graphic>
          </wp:inline>
        </w:drawing>
      </w:r>
    </w:p>
    <w:p w14:paraId="5798293E" w14:textId="77777777" w:rsidR="009079A7" w:rsidRDefault="007B0D14">
      <w:pPr>
        <w:numPr>
          <w:ilvl w:val="0"/>
          <w:numId w:val="3"/>
        </w:numPr>
        <w:spacing w:line="360" w:lineRule="auto"/>
        <w:rPr>
          <w:rFonts w:ascii="宋体" w:eastAsia="宋体" w:hAnsi="宋体" w:cs="宋体"/>
          <w:bCs/>
          <w:sz w:val="24"/>
        </w:rPr>
      </w:pPr>
      <w:r>
        <w:rPr>
          <w:rFonts w:ascii="宋体" w:eastAsia="宋体" w:hAnsi="宋体" w:cs="宋体" w:hint="eastAsia"/>
          <w:bCs/>
          <w:sz w:val="24"/>
        </w:rPr>
        <w:t>基本专用账户申请成功后，可以在当前“基本专用账户信息”页面查询到所有该企业所有基本专用账户的申请情况。对于银行未获取的基本专用账户申请，企业可以撤回。点击“撤回专户申请”，确认撤回后，基本专用账户申请信息已撤回。</w:t>
      </w:r>
    </w:p>
    <w:p w14:paraId="03730F83" w14:textId="77777777" w:rsidR="009079A7" w:rsidRDefault="007B0D14">
      <w:pPr>
        <w:spacing w:line="360" w:lineRule="auto"/>
      </w:pPr>
      <w:r>
        <w:rPr>
          <w:noProof/>
        </w:rPr>
        <w:drawing>
          <wp:inline distT="0" distB="0" distL="114300" distR="114300" wp14:anchorId="62085DEB" wp14:editId="7607F94D">
            <wp:extent cx="5263515" cy="1779270"/>
            <wp:effectExtent l="0" t="0" r="13335"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63515" cy="1779270"/>
                    </a:xfrm>
                    <a:prstGeom prst="rect">
                      <a:avLst/>
                    </a:prstGeom>
                    <a:noFill/>
                    <a:ln>
                      <a:noFill/>
                    </a:ln>
                  </pic:spPr>
                </pic:pic>
              </a:graphicData>
            </a:graphic>
          </wp:inline>
        </w:drawing>
      </w:r>
    </w:p>
    <w:p w14:paraId="7026BBDA" w14:textId="77777777" w:rsidR="009079A7" w:rsidRDefault="007B0D14">
      <w:pPr>
        <w:spacing w:line="360" w:lineRule="auto"/>
      </w:pPr>
      <w:r>
        <w:rPr>
          <w:noProof/>
        </w:rPr>
        <w:lastRenderedPageBreak/>
        <w:drawing>
          <wp:inline distT="0" distB="0" distL="114300" distR="114300" wp14:anchorId="2AF4059F" wp14:editId="6E8867F8">
            <wp:extent cx="5265420" cy="1728470"/>
            <wp:effectExtent l="0" t="0" r="11430"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5265420" cy="1728470"/>
                    </a:xfrm>
                    <a:prstGeom prst="rect">
                      <a:avLst/>
                    </a:prstGeom>
                    <a:noFill/>
                    <a:ln>
                      <a:noFill/>
                    </a:ln>
                  </pic:spPr>
                </pic:pic>
              </a:graphicData>
            </a:graphic>
          </wp:inline>
        </w:drawing>
      </w:r>
    </w:p>
    <w:p w14:paraId="19017AEE" w14:textId="77777777" w:rsidR="009079A7" w:rsidRDefault="007B0D14">
      <w:pPr>
        <w:spacing w:line="360" w:lineRule="auto"/>
      </w:pPr>
      <w:r>
        <w:rPr>
          <w:noProof/>
        </w:rPr>
        <w:drawing>
          <wp:inline distT="0" distB="0" distL="114300" distR="114300" wp14:anchorId="020992AD" wp14:editId="444CBACF">
            <wp:extent cx="5262880" cy="1778635"/>
            <wp:effectExtent l="0" t="0" r="13970" b="1206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a:stretch>
                      <a:fillRect/>
                    </a:stretch>
                  </pic:blipFill>
                  <pic:spPr>
                    <a:xfrm>
                      <a:off x="0" y="0"/>
                      <a:ext cx="5262880" cy="1778635"/>
                    </a:xfrm>
                    <a:prstGeom prst="rect">
                      <a:avLst/>
                    </a:prstGeom>
                    <a:noFill/>
                    <a:ln>
                      <a:noFill/>
                    </a:ln>
                  </pic:spPr>
                </pic:pic>
              </a:graphicData>
            </a:graphic>
          </wp:inline>
        </w:drawing>
      </w:r>
    </w:p>
    <w:p w14:paraId="68D5C31E" w14:textId="77777777" w:rsidR="009079A7" w:rsidRDefault="007B0D14">
      <w:pPr>
        <w:numPr>
          <w:ilvl w:val="0"/>
          <w:numId w:val="3"/>
        </w:numPr>
        <w:spacing w:line="360" w:lineRule="auto"/>
        <w:rPr>
          <w:rFonts w:ascii="宋体" w:eastAsia="宋体" w:hAnsi="宋体" w:cs="宋体"/>
          <w:bCs/>
          <w:sz w:val="24"/>
        </w:rPr>
      </w:pPr>
      <w:r>
        <w:rPr>
          <w:rFonts w:ascii="宋体" w:eastAsia="宋体" w:hAnsi="宋体" w:cs="宋体" w:hint="eastAsia"/>
          <w:bCs/>
          <w:sz w:val="24"/>
        </w:rPr>
        <w:t>基本专用账户申请成功后，点击“打印开户通知书”加</w:t>
      </w:r>
      <w:r>
        <w:rPr>
          <w:rFonts w:ascii="宋体" w:eastAsia="宋体" w:hAnsi="宋体"/>
          <w:sz w:val="24"/>
        </w:rPr>
        <w:t>盖企业公章后</w:t>
      </w:r>
      <w:proofErr w:type="gramStart"/>
      <w:r>
        <w:rPr>
          <w:rFonts w:ascii="宋体" w:eastAsia="宋体" w:hAnsi="宋体" w:hint="eastAsia"/>
          <w:sz w:val="24"/>
        </w:rPr>
        <w:t>带</w:t>
      </w:r>
      <w:r>
        <w:rPr>
          <w:rFonts w:ascii="宋体" w:eastAsia="宋体" w:hAnsi="宋体"/>
          <w:sz w:val="24"/>
        </w:rPr>
        <w:t>相关</w:t>
      </w:r>
      <w:proofErr w:type="gramEnd"/>
      <w:r>
        <w:rPr>
          <w:rFonts w:ascii="宋体" w:eastAsia="宋体" w:hAnsi="宋体"/>
          <w:sz w:val="24"/>
        </w:rPr>
        <w:t>材料到开户银行</w:t>
      </w:r>
      <w:r>
        <w:rPr>
          <w:rFonts w:ascii="宋体" w:eastAsia="宋体" w:hAnsi="宋体" w:hint="eastAsia"/>
          <w:sz w:val="24"/>
        </w:rPr>
        <w:t>柜面</w:t>
      </w:r>
      <w:r>
        <w:rPr>
          <w:rFonts w:ascii="宋体" w:eastAsia="宋体" w:hAnsi="宋体"/>
          <w:sz w:val="24"/>
        </w:rPr>
        <w:t>办理</w:t>
      </w:r>
      <w:r>
        <w:rPr>
          <w:rFonts w:ascii="宋体" w:eastAsia="宋体" w:hAnsi="宋体" w:cs="宋体" w:hint="eastAsia"/>
          <w:bCs/>
          <w:sz w:val="24"/>
        </w:rPr>
        <w:t>办理基本专用账户，银行会通过接口将账户信息反馈到实名制平台。</w:t>
      </w:r>
    </w:p>
    <w:p w14:paraId="22F9C453" w14:textId="77777777" w:rsidR="009079A7" w:rsidRDefault="007B0D14">
      <w:pPr>
        <w:spacing w:line="360" w:lineRule="auto"/>
      </w:pPr>
      <w:r>
        <w:rPr>
          <w:noProof/>
        </w:rPr>
        <w:lastRenderedPageBreak/>
        <w:drawing>
          <wp:inline distT="0" distB="0" distL="114300" distR="114300" wp14:anchorId="4EA76760" wp14:editId="0735A5FF">
            <wp:extent cx="5272405" cy="6354445"/>
            <wp:effectExtent l="0" t="0" r="4445"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7"/>
                    <a:stretch>
                      <a:fillRect/>
                    </a:stretch>
                  </pic:blipFill>
                  <pic:spPr>
                    <a:xfrm>
                      <a:off x="0" y="0"/>
                      <a:ext cx="5272405" cy="6354445"/>
                    </a:xfrm>
                    <a:prstGeom prst="rect">
                      <a:avLst/>
                    </a:prstGeom>
                    <a:noFill/>
                    <a:ln>
                      <a:noFill/>
                    </a:ln>
                  </pic:spPr>
                </pic:pic>
              </a:graphicData>
            </a:graphic>
          </wp:inline>
        </w:drawing>
      </w:r>
      <w:r>
        <w:rPr>
          <w:rFonts w:ascii="宋体" w:eastAsia="宋体" w:hAnsi="宋体" w:cs="宋体" w:hint="eastAsia"/>
          <w:bCs/>
        </w:rPr>
        <w:t xml:space="preserve">   </w:t>
      </w:r>
    </w:p>
    <w:p w14:paraId="62ED5F45" w14:textId="77777777" w:rsidR="009079A7" w:rsidRDefault="009079A7">
      <w:pPr>
        <w:spacing w:line="360" w:lineRule="auto"/>
      </w:pPr>
    </w:p>
    <w:p w14:paraId="476CBFF8" w14:textId="77777777" w:rsidR="009079A7" w:rsidRDefault="007B0D14">
      <w:pPr>
        <w:pStyle w:val="4"/>
        <w:numPr>
          <w:ilvl w:val="0"/>
          <w:numId w:val="2"/>
        </w:numPr>
        <w:spacing w:line="360" w:lineRule="auto"/>
      </w:pPr>
      <w:r>
        <w:rPr>
          <w:rFonts w:hint="eastAsia"/>
        </w:rPr>
        <w:t>项目专户办理</w:t>
      </w:r>
    </w:p>
    <w:p w14:paraId="320D6822" w14:textId="77777777" w:rsidR="009079A7" w:rsidRDefault="007B0D14">
      <w:pPr>
        <w:spacing w:line="360" w:lineRule="auto"/>
        <w:ind w:firstLineChars="200" w:firstLine="480"/>
        <w:rPr>
          <w:rFonts w:ascii="宋体" w:eastAsia="宋体" w:hAnsi="宋体" w:cs="宋体"/>
          <w:bCs/>
          <w:sz w:val="24"/>
        </w:rPr>
      </w:pPr>
      <w:r>
        <w:rPr>
          <w:rFonts w:ascii="宋体" w:eastAsia="宋体" w:hAnsi="宋体" w:cs="宋体" w:hint="eastAsia"/>
          <w:bCs/>
          <w:sz w:val="24"/>
        </w:rPr>
        <w:t>项目专户办理现分为两种情况：</w:t>
      </w:r>
    </w:p>
    <w:p w14:paraId="4760AE6D" w14:textId="77777777" w:rsidR="009079A7" w:rsidRDefault="007B0D14">
      <w:pPr>
        <w:spacing w:line="360" w:lineRule="auto"/>
        <w:rPr>
          <w:rFonts w:ascii="宋体" w:eastAsia="宋体" w:hAnsi="宋体" w:cs="宋体"/>
          <w:bCs/>
          <w:sz w:val="24"/>
        </w:rPr>
      </w:pPr>
      <w:r>
        <w:rPr>
          <w:rFonts w:ascii="宋体" w:eastAsia="宋体" w:hAnsi="宋体" w:cs="宋体" w:hint="eastAsia"/>
          <w:bCs/>
          <w:sz w:val="24"/>
        </w:rPr>
        <w:t>未办理企业基本专用账户：1.项目直接开户</w:t>
      </w:r>
      <w:r>
        <w:rPr>
          <w:rFonts w:ascii="宋体" w:eastAsia="宋体" w:hAnsi="宋体" w:cs="宋体" w:hint="eastAsia"/>
          <w:bCs/>
          <w:sz w:val="24"/>
        </w:rPr>
        <w:br/>
        <w:t xml:space="preserve">                        2.先办理企业基本专用账户，再办理该基本专用                         账户子账户</w:t>
      </w:r>
    </w:p>
    <w:p w14:paraId="63106FC6" w14:textId="77777777" w:rsidR="009079A7" w:rsidRDefault="007B0D14">
      <w:pPr>
        <w:numPr>
          <w:ilvl w:val="0"/>
          <w:numId w:val="4"/>
        </w:numPr>
        <w:spacing w:line="360" w:lineRule="auto"/>
        <w:ind w:left="525"/>
        <w:rPr>
          <w:rFonts w:ascii="宋体" w:eastAsia="宋体" w:hAnsi="宋体" w:cs="宋体"/>
          <w:bCs/>
          <w:sz w:val="24"/>
        </w:rPr>
      </w:pPr>
      <w:r>
        <w:rPr>
          <w:rFonts w:ascii="宋体" w:eastAsia="宋体" w:hAnsi="宋体" w:cs="宋体" w:hint="eastAsia"/>
          <w:bCs/>
          <w:sz w:val="24"/>
        </w:rPr>
        <w:lastRenderedPageBreak/>
        <w:t>未办理企业基本专用账户:  1.项目直接开户</w:t>
      </w:r>
    </w:p>
    <w:p w14:paraId="089CF984" w14:textId="77777777" w:rsidR="009079A7" w:rsidRDefault="007B0D14">
      <w:pPr>
        <w:spacing w:line="360" w:lineRule="auto"/>
        <w:rPr>
          <w:rFonts w:ascii="宋体" w:eastAsia="宋体" w:hAnsi="宋体" w:cs="宋体"/>
          <w:bCs/>
          <w:sz w:val="24"/>
        </w:rPr>
      </w:pPr>
      <w:r>
        <w:rPr>
          <w:rFonts w:ascii="宋体" w:eastAsia="宋体" w:hAnsi="宋体" w:cs="宋体" w:hint="eastAsia"/>
          <w:bCs/>
          <w:sz w:val="24"/>
        </w:rPr>
        <w:t xml:space="preserve">                                2.办理基本专用账户子账户</w:t>
      </w:r>
    </w:p>
    <w:p w14:paraId="091CF6BA" w14:textId="77777777" w:rsidR="009079A7" w:rsidRDefault="009079A7">
      <w:pPr>
        <w:spacing w:line="360" w:lineRule="auto"/>
        <w:rPr>
          <w:rFonts w:ascii="宋体" w:eastAsia="宋体" w:hAnsi="宋体" w:cs="宋体"/>
          <w:bCs/>
          <w:sz w:val="24"/>
        </w:rPr>
      </w:pPr>
    </w:p>
    <w:p w14:paraId="3731F2C5" w14:textId="77777777" w:rsidR="009079A7" w:rsidRDefault="007B0D14">
      <w:pPr>
        <w:spacing w:line="360" w:lineRule="auto"/>
        <w:rPr>
          <w:rFonts w:ascii="宋体" w:eastAsia="宋体" w:hAnsi="宋体" w:cs="宋体"/>
          <w:b/>
          <w:sz w:val="24"/>
        </w:rPr>
      </w:pPr>
      <w:r>
        <w:rPr>
          <w:rFonts w:ascii="宋体" w:eastAsia="宋体" w:hAnsi="宋体" w:cs="宋体" w:hint="eastAsia"/>
          <w:b/>
          <w:sz w:val="24"/>
        </w:rPr>
        <w:t>项目直接开户：</w:t>
      </w:r>
    </w:p>
    <w:p w14:paraId="123B480F" w14:textId="77777777" w:rsidR="009079A7" w:rsidRDefault="007B0D14">
      <w:pPr>
        <w:numPr>
          <w:ilvl w:val="0"/>
          <w:numId w:val="5"/>
        </w:numPr>
        <w:spacing w:line="360" w:lineRule="auto"/>
        <w:rPr>
          <w:rFonts w:ascii="宋体" w:eastAsia="宋体" w:hAnsi="宋体" w:cs="宋体"/>
          <w:bCs/>
          <w:sz w:val="24"/>
        </w:rPr>
      </w:pPr>
      <w:r>
        <w:rPr>
          <w:rFonts w:ascii="宋体" w:eastAsia="宋体" w:hAnsi="宋体" w:cs="宋体" w:hint="eastAsia"/>
          <w:bCs/>
          <w:sz w:val="24"/>
        </w:rPr>
        <w:t>企业用户登录实名制平台左侧综合菜单→工资专户管理，点击需要申请专户的项目信息后的“专户申请”。</w:t>
      </w:r>
    </w:p>
    <w:p w14:paraId="07482EC9" w14:textId="77777777" w:rsidR="009079A7" w:rsidRDefault="007B0D14">
      <w:pPr>
        <w:spacing w:line="360" w:lineRule="auto"/>
        <w:rPr>
          <w:rFonts w:ascii="宋体" w:eastAsia="宋体" w:hAnsi="宋体" w:cs="宋体"/>
          <w:bCs/>
          <w:sz w:val="24"/>
        </w:rPr>
      </w:pPr>
      <w:r>
        <w:rPr>
          <w:noProof/>
        </w:rPr>
        <w:drawing>
          <wp:inline distT="0" distB="0" distL="114300" distR="114300" wp14:anchorId="302DCC21" wp14:editId="67FCD312">
            <wp:extent cx="5257800" cy="2317115"/>
            <wp:effectExtent l="0" t="0" r="0" b="698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5257800" cy="2317115"/>
                    </a:xfrm>
                    <a:prstGeom prst="rect">
                      <a:avLst/>
                    </a:prstGeom>
                    <a:noFill/>
                    <a:ln>
                      <a:noFill/>
                    </a:ln>
                  </pic:spPr>
                </pic:pic>
              </a:graphicData>
            </a:graphic>
          </wp:inline>
        </w:drawing>
      </w:r>
    </w:p>
    <w:p w14:paraId="7737857F" w14:textId="77777777" w:rsidR="009079A7" w:rsidRDefault="007B0D14">
      <w:pPr>
        <w:numPr>
          <w:ilvl w:val="0"/>
          <w:numId w:val="5"/>
        </w:numPr>
        <w:spacing w:line="360" w:lineRule="auto"/>
        <w:rPr>
          <w:rFonts w:ascii="宋体" w:eastAsia="宋体" w:hAnsi="宋体" w:cs="宋体"/>
          <w:bCs/>
          <w:sz w:val="24"/>
        </w:rPr>
      </w:pPr>
      <w:r>
        <w:rPr>
          <w:rFonts w:ascii="宋体" w:eastAsia="宋体" w:hAnsi="宋体" w:cs="宋体" w:hint="eastAsia"/>
          <w:bCs/>
          <w:sz w:val="24"/>
        </w:rPr>
        <w:t>选择开户银行，与开户类型：项目直接开户，点击“开户申请”，确认后申请成功。</w:t>
      </w:r>
    </w:p>
    <w:p w14:paraId="280946FC" w14:textId="77777777" w:rsidR="009079A7" w:rsidRDefault="007B0D14">
      <w:pPr>
        <w:spacing w:line="360" w:lineRule="auto"/>
      </w:pPr>
      <w:r>
        <w:rPr>
          <w:noProof/>
        </w:rPr>
        <w:drawing>
          <wp:inline distT="0" distB="0" distL="114300" distR="114300" wp14:anchorId="693A4582" wp14:editId="7B89829C">
            <wp:extent cx="5274310" cy="3710305"/>
            <wp:effectExtent l="0" t="0" r="2540"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9"/>
                    <a:stretch>
                      <a:fillRect/>
                    </a:stretch>
                  </pic:blipFill>
                  <pic:spPr>
                    <a:xfrm>
                      <a:off x="0" y="0"/>
                      <a:ext cx="5274310" cy="3710305"/>
                    </a:xfrm>
                    <a:prstGeom prst="rect">
                      <a:avLst/>
                    </a:prstGeom>
                    <a:noFill/>
                    <a:ln>
                      <a:noFill/>
                    </a:ln>
                  </pic:spPr>
                </pic:pic>
              </a:graphicData>
            </a:graphic>
          </wp:inline>
        </w:drawing>
      </w:r>
    </w:p>
    <w:p w14:paraId="06F4F01E" w14:textId="77777777" w:rsidR="009079A7" w:rsidRDefault="007B0D14">
      <w:pPr>
        <w:spacing w:line="360" w:lineRule="auto"/>
      </w:pPr>
      <w:r>
        <w:rPr>
          <w:noProof/>
        </w:rPr>
        <w:lastRenderedPageBreak/>
        <w:drawing>
          <wp:inline distT="0" distB="0" distL="114300" distR="114300" wp14:anchorId="65649A93" wp14:editId="5F8AD5A3">
            <wp:extent cx="5267325" cy="3707130"/>
            <wp:effectExtent l="0" t="0" r="9525" b="762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5267325" cy="3707130"/>
                    </a:xfrm>
                    <a:prstGeom prst="rect">
                      <a:avLst/>
                    </a:prstGeom>
                    <a:noFill/>
                    <a:ln>
                      <a:noFill/>
                    </a:ln>
                  </pic:spPr>
                </pic:pic>
              </a:graphicData>
            </a:graphic>
          </wp:inline>
        </w:drawing>
      </w:r>
    </w:p>
    <w:p w14:paraId="7DAC55B5" w14:textId="77777777" w:rsidR="009079A7" w:rsidRDefault="007B0D14">
      <w:pPr>
        <w:spacing w:line="360" w:lineRule="auto"/>
      </w:pPr>
      <w:r>
        <w:rPr>
          <w:noProof/>
        </w:rPr>
        <w:drawing>
          <wp:inline distT="0" distB="0" distL="114300" distR="114300" wp14:anchorId="6C32BF0E" wp14:editId="71D86B0D">
            <wp:extent cx="5274310" cy="3700780"/>
            <wp:effectExtent l="0" t="0" r="2540" b="139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1"/>
                    <a:stretch>
                      <a:fillRect/>
                    </a:stretch>
                  </pic:blipFill>
                  <pic:spPr>
                    <a:xfrm>
                      <a:off x="0" y="0"/>
                      <a:ext cx="5274310" cy="3700780"/>
                    </a:xfrm>
                    <a:prstGeom prst="rect">
                      <a:avLst/>
                    </a:prstGeom>
                    <a:noFill/>
                    <a:ln>
                      <a:noFill/>
                    </a:ln>
                  </pic:spPr>
                </pic:pic>
              </a:graphicData>
            </a:graphic>
          </wp:inline>
        </w:drawing>
      </w:r>
    </w:p>
    <w:p w14:paraId="57610467" w14:textId="77777777" w:rsidR="009079A7" w:rsidRDefault="007B0D14">
      <w:pPr>
        <w:spacing w:line="360" w:lineRule="auto"/>
        <w:ind w:left="601"/>
        <w:rPr>
          <w:rFonts w:ascii="宋体" w:eastAsia="宋体" w:hAnsi="宋体" w:cs="宋体"/>
          <w:bCs/>
          <w:sz w:val="24"/>
        </w:rPr>
      </w:pPr>
      <w:r>
        <w:rPr>
          <w:rFonts w:ascii="宋体" w:eastAsia="宋体" w:hAnsi="宋体" w:cs="宋体" w:hint="eastAsia"/>
          <w:bCs/>
          <w:sz w:val="24"/>
        </w:rPr>
        <w:t>针对于银行未获取的专户申请，企业可以选择“撤回专户申请”。</w:t>
      </w:r>
    </w:p>
    <w:p w14:paraId="3FF2C2CD" w14:textId="77777777" w:rsidR="009079A7" w:rsidRDefault="007B0D14">
      <w:pPr>
        <w:spacing w:line="360" w:lineRule="auto"/>
      </w:pPr>
      <w:r>
        <w:rPr>
          <w:noProof/>
        </w:rPr>
        <w:lastRenderedPageBreak/>
        <w:drawing>
          <wp:inline distT="0" distB="0" distL="114300" distR="114300" wp14:anchorId="168FD261" wp14:editId="26868212">
            <wp:extent cx="5271135" cy="1703070"/>
            <wp:effectExtent l="0" t="0" r="5715" b="1143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2"/>
                    <a:stretch>
                      <a:fillRect/>
                    </a:stretch>
                  </pic:blipFill>
                  <pic:spPr>
                    <a:xfrm>
                      <a:off x="0" y="0"/>
                      <a:ext cx="5271135" cy="1703070"/>
                    </a:xfrm>
                    <a:prstGeom prst="rect">
                      <a:avLst/>
                    </a:prstGeom>
                    <a:noFill/>
                    <a:ln>
                      <a:noFill/>
                    </a:ln>
                  </pic:spPr>
                </pic:pic>
              </a:graphicData>
            </a:graphic>
          </wp:inline>
        </w:drawing>
      </w:r>
    </w:p>
    <w:p w14:paraId="5F281514" w14:textId="77777777" w:rsidR="009079A7" w:rsidRDefault="007B0D14">
      <w:pPr>
        <w:spacing w:line="360" w:lineRule="auto"/>
      </w:pPr>
      <w:r>
        <w:rPr>
          <w:noProof/>
        </w:rPr>
        <w:drawing>
          <wp:inline distT="0" distB="0" distL="114300" distR="114300" wp14:anchorId="1138B42C" wp14:editId="4764C856">
            <wp:extent cx="5273040" cy="1651000"/>
            <wp:effectExtent l="0" t="0" r="3810" b="635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3"/>
                    <a:stretch>
                      <a:fillRect/>
                    </a:stretch>
                  </pic:blipFill>
                  <pic:spPr>
                    <a:xfrm>
                      <a:off x="0" y="0"/>
                      <a:ext cx="5273040" cy="1651000"/>
                    </a:xfrm>
                    <a:prstGeom prst="rect">
                      <a:avLst/>
                    </a:prstGeom>
                    <a:noFill/>
                    <a:ln>
                      <a:noFill/>
                    </a:ln>
                  </pic:spPr>
                </pic:pic>
              </a:graphicData>
            </a:graphic>
          </wp:inline>
        </w:drawing>
      </w:r>
    </w:p>
    <w:p w14:paraId="1FBD7B9B" w14:textId="77777777" w:rsidR="009079A7" w:rsidRDefault="007B0D14">
      <w:pPr>
        <w:spacing w:line="360" w:lineRule="auto"/>
      </w:pPr>
      <w:r>
        <w:rPr>
          <w:noProof/>
        </w:rPr>
        <w:drawing>
          <wp:inline distT="0" distB="0" distL="114300" distR="114300" wp14:anchorId="0066689B" wp14:editId="73C7C238">
            <wp:extent cx="5269230" cy="2166620"/>
            <wp:effectExtent l="0" t="0" r="7620" b="508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4"/>
                    <a:stretch>
                      <a:fillRect/>
                    </a:stretch>
                  </pic:blipFill>
                  <pic:spPr>
                    <a:xfrm>
                      <a:off x="0" y="0"/>
                      <a:ext cx="5269230" cy="2166620"/>
                    </a:xfrm>
                    <a:prstGeom prst="rect">
                      <a:avLst/>
                    </a:prstGeom>
                    <a:noFill/>
                    <a:ln>
                      <a:noFill/>
                    </a:ln>
                  </pic:spPr>
                </pic:pic>
              </a:graphicData>
            </a:graphic>
          </wp:inline>
        </w:drawing>
      </w:r>
    </w:p>
    <w:p w14:paraId="433BACE5" w14:textId="77777777" w:rsidR="009079A7" w:rsidRDefault="009079A7">
      <w:pPr>
        <w:spacing w:line="360" w:lineRule="auto"/>
        <w:rPr>
          <w:rFonts w:ascii="宋体" w:eastAsia="宋体" w:hAnsi="宋体" w:cs="宋体"/>
          <w:bCs/>
          <w:sz w:val="24"/>
        </w:rPr>
      </w:pPr>
    </w:p>
    <w:p w14:paraId="6364A0E2" w14:textId="77777777" w:rsidR="009079A7" w:rsidRDefault="007B0D14">
      <w:pPr>
        <w:numPr>
          <w:ilvl w:val="0"/>
          <w:numId w:val="5"/>
        </w:numPr>
        <w:spacing w:line="360" w:lineRule="auto"/>
        <w:rPr>
          <w:rFonts w:ascii="宋体" w:eastAsia="宋体" w:hAnsi="宋体" w:cs="宋体"/>
          <w:bCs/>
          <w:sz w:val="24"/>
        </w:rPr>
      </w:pPr>
      <w:r>
        <w:rPr>
          <w:rFonts w:ascii="宋体" w:eastAsia="宋体" w:hAnsi="宋体" w:cs="宋体" w:hint="eastAsia"/>
          <w:bCs/>
          <w:sz w:val="24"/>
        </w:rPr>
        <w:t>申请开户成功后，点击“打印”，打印农民工工资专用账户开户通知书加</w:t>
      </w:r>
      <w:r>
        <w:rPr>
          <w:rFonts w:ascii="宋体" w:eastAsia="宋体" w:hAnsi="宋体"/>
          <w:sz w:val="24"/>
        </w:rPr>
        <w:t>盖企业公章后</w:t>
      </w:r>
      <w:proofErr w:type="gramStart"/>
      <w:r>
        <w:rPr>
          <w:rFonts w:ascii="宋体" w:eastAsia="宋体" w:hAnsi="宋体" w:hint="eastAsia"/>
          <w:sz w:val="24"/>
        </w:rPr>
        <w:t>带</w:t>
      </w:r>
      <w:r>
        <w:rPr>
          <w:rFonts w:ascii="宋体" w:eastAsia="宋体" w:hAnsi="宋体"/>
          <w:sz w:val="24"/>
        </w:rPr>
        <w:t>相关</w:t>
      </w:r>
      <w:proofErr w:type="gramEnd"/>
      <w:r>
        <w:rPr>
          <w:rFonts w:ascii="宋体" w:eastAsia="宋体" w:hAnsi="宋体"/>
          <w:sz w:val="24"/>
        </w:rPr>
        <w:t>材料到开户银行</w:t>
      </w:r>
      <w:r>
        <w:rPr>
          <w:rFonts w:ascii="宋体" w:eastAsia="宋体" w:hAnsi="宋体" w:hint="eastAsia"/>
          <w:sz w:val="24"/>
        </w:rPr>
        <w:t>柜面</w:t>
      </w:r>
      <w:r>
        <w:rPr>
          <w:rFonts w:ascii="宋体" w:eastAsia="宋体" w:hAnsi="宋体"/>
          <w:sz w:val="24"/>
        </w:rPr>
        <w:t>办理</w:t>
      </w:r>
      <w:r>
        <w:rPr>
          <w:rFonts w:ascii="宋体" w:eastAsia="宋体" w:hAnsi="宋体" w:cs="宋体" w:hint="eastAsia"/>
          <w:bCs/>
          <w:sz w:val="24"/>
        </w:rPr>
        <w:t>开户。开户成功后，银行会通过接口将开户信息反馈到实名制平台。</w:t>
      </w:r>
    </w:p>
    <w:p w14:paraId="267CFA2F" w14:textId="77777777" w:rsidR="009079A7" w:rsidRDefault="007B0D14">
      <w:pPr>
        <w:spacing w:line="360" w:lineRule="auto"/>
        <w:rPr>
          <w:rFonts w:ascii="宋体" w:eastAsia="宋体" w:hAnsi="宋体" w:cs="宋体"/>
          <w:b/>
          <w:sz w:val="24"/>
        </w:rPr>
      </w:pPr>
      <w:r>
        <w:rPr>
          <w:noProof/>
        </w:rPr>
        <w:lastRenderedPageBreak/>
        <w:drawing>
          <wp:inline distT="0" distB="0" distL="114300" distR="114300" wp14:anchorId="5172DC39" wp14:editId="3E7764ED">
            <wp:extent cx="5271770" cy="6390005"/>
            <wp:effectExtent l="0" t="0" r="5080" b="1079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5"/>
                    <a:stretch>
                      <a:fillRect/>
                    </a:stretch>
                  </pic:blipFill>
                  <pic:spPr>
                    <a:xfrm>
                      <a:off x="0" y="0"/>
                      <a:ext cx="5271770" cy="6390005"/>
                    </a:xfrm>
                    <a:prstGeom prst="rect">
                      <a:avLst/>
                    </a:prstGeom>
                    <a:noFill/>
                    <a:ln>
                      <a:noFill/>
                    </a:ln>
                  </pic:spPr>
                </pic:pic>
              </a:graphicData>
            </a:graphic>
          </wp:inline>
        </w:drawing>
      </w:r>
      <w:r>
        <w:rPr>
          <w:rFonts w:ascii="宋体" w:eastAsia="宋体" w:hAnsi="宋体" w:cs="宋体" w:hint="eastAsia"/>
          <w:b/>
          <w:sz w:val="24"/>
        </w:rPr>
        <w:t>项目开设基本专用账户子账户：</w:t>
      </w:r>
    </w:p>
    <w:p w14:paraId="2396AF1F" w14:textId="77777777" w:rsidR="009079A7" w:rsidRDefault="007B0D14">
      <w:pPr>
        <w:spacing w:line="360" w:lineRule="auto"/>
        <w:ind w:left="601"/>
        <w:rPr>
          <w:rFonts w:ascii="宋体" w:eastAsia="宋体" w:hAnsi="宋体" w:cs="宋体"/>
          <w:bCs/>
          <w:sz w:val="24"/>
        </w:rPr>
      </w:pPr>
      <w:r>
        <w:rPr>
          <w:rFonts w:ascii="宋体" w:eastAsia="宋体" w:hAnsi="宋体" w:cs="宋体" w:hint="eastAsia"/>
          <w:bCs/>
          <w:sz w:val="24"/>
        </w:rPr>
        <w:t>a. 企业用户登录实名制平台左侧综合菜单→工资专户管理，</w:t>
      </w:r>
      <w:proofErr w:type="gramStart"/>
      <w:r>
        <w:rPr>
          <w:rFonts w:ascii="宋体" w:eastAsia="宋体" w:hAnsi="宋体" w:cs="宋体" w:hint="eastAsia"/>
          <w:bCs/>
          <w:sz w:val="24"/>
        </w:rPr>
        <w:t>点击需要申请专户的项目信息后的“</w:t>
      </w:r>
      <w:proofErr w:type="gramEnd"/>
      <w:r>
        <w:rPr>
          <w:rFonts w:ascii="宋体" w:eastAsia="宋体" w:hAnsi="宋体" w:cs="宋体" w:hint="eastAsia"/>
          <w:bCs/>
          <w:sz w:val="24"/>
        </w:rPr>
        <w:t>专户申请”。</w:t>
      </w:r>
    </w:p>
    <w:p w14:paraId="66C90E21" w14:textId="77777777" w:rsidR="009079A7" w:rsidRDefault="007B0D14">
      <w:pPr>
        <w:spacing w:line="360" w:lineRule="auto"/>
        <w:rPr>
          <w:rFonts w:ascii="宋体" w:eastAsia="宋体" w:hAnsi="宋体" w:cs="宋体"/>
          <w:bCs/>
          <w:sz w:val="24"/>
        </w:rPr>
      </w:pPr>
      <w:r>
        <w:rPr>
          <w:noProof/>
        </w:rPr>
        <w:lastRenderedPageBreak/>
        <w:drawing>
          <wp:inline distT="0" distB="0" distL="114300" distR="114300" wp14:anchorId="0567B95C" wp14:editId="773EA90E">
            <wp:extent cx="5257800" cy="2317115"/>
            <wp:effectExtent l="0" t="0" r="0" b="698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8"/>
                    <a:stretch>
                      <a:fillRect/>
                    </a:stretch>
                  </pic:blipFill>
                  <pic:spPr>
                    <a:xfrm>
                      <a:off x="0" y="0"/>
                      <a:ext cx="5257800" cy="2317115"/>
                    </a:xfrm>
                    <a:prstGeom prst="rect">
                      <a:avLst/>
                    </a:prstGeom>
                    <a:noFill/>
                    <a:ln>
                      <a:noFill/>
                    </a:ln>
                  </pic:spPr>
                </pic:pic>
              </a:graphicData>
            </a:graphic>
          </wp:inline>
        </w:drawing>
      </w:r>
    </w:p>
    <w:p w14:paraId="4A2FE7F9" w14:textId="77777777" w:rsidR="009079A7" w:rsidRDefault="007B0D14">
      <w:pPr>
        <w:spacing w:line="360" w:lineRule="auto"/>
        <w:ind w:left="601"/>
      </w:pPr>
      <w:r>
        <w:rPr>
          <w:rFonts w:ascii="宋体" w:eastAsia="宋体" w:hAnsi="宋体" w:cs="宋体" w:hint="eastAsia"/>
          <w:bCs/>
          <w:sz w:val="24"/>
        </w:rPr>
        <w:t>b.选择开户银行(该银行需要先成功办理</w:t>
      </w:r>
      <w:proofErr w:type="gramStart"/>
      <w:r>
        <w:rPr>
          <w:rFonts w:ascii="宋体" w:eastAsia="宋体" w:hAnsi="宋体" w:cs="宋体" w:hint="eastAsia"/>
          <w:bCs/>
          <w:sz w:val="24"/>
        </w:rPr>
        <w:t>企业企业</w:t>
      </w:r>
      <w:proofErr w:type="gramEnd"/>
      <w:r>
        <w:rPr>
          <w:rFonts w:ascii="宋体" w:eastAsia="宋体" w:hAnsi="宋体" w:cs="宋体" w:hint="eastAsia"/>
          <w:bCs/>
          <w:sz w:val="24"/>
        </w:rPr>
        <w:t>基本专用账户)，确认基本专用账户信息，选择开户类型：项目子账户，点击“开户申请”，确认后申请成功。</w:t>
      </w:r>
    </w:p>
    <w:p w14:paraId="2AE30916" w14:textId="77777777" w:rsidR="009079A7" w:rsidRDefault="007B0D14">
      <w:pPr>
        <w:spacing w:line="360" w:lineRule="auto"/>
      </w:pPr>
      <w:r>
        <w:rPr>
          <w:noProof/>
        </w:rPr>
        <w:drawing>
          <wp:inline distT="0" distB="0" distL="114300" distR="114300" wp14:anchorId="39E8657D" wp14:editId="238A395D">
            <wp:extent cx="5269230" cy="3674110"/>
            <wp:effectExtent l="0" t="0" r="7620" b="254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6"/>
                    <a:stretch>
                      <a:fillRect/>
                    </a:stretch>
                  </pic:blipFill>
                  <pic:spPr>
                    <a:xfrm>
                      <a:off x="0" y="0"/>
                      <a:ext cx="5269230" cy="3674110"/>
                    </a:xfrm>
                    <a:prstGeom prst="rect">
                      <a:avLst/>
                    </a:prstGeom>
                    <a:noFill/>
                    <a:ln>
                      <a:noFill/>
                    </a:ln>
                  </pic:spPr>
                </pic:pic>
              </a:graphicData>
            </a:graphic>
          </wp:inline>
        </w:drawing>
      </w:r>
    </w:p>
    <w:p w14:paraId="62E04B5C" w14:textId="77777777" w:rsidR="009079A7" w:rsidRDefault="007B0D14">
      <w:pPr>
        <w:spacing w:line="360" w:lineRule="auto"/>
      </w:pPr>
      <w:r>
        <w:rPr>
          <w:noProof/>
        </w:rPr>
        <w:lastRenderedPageBreak/>
        <w:drawing>
          <wp:inline distT="0" distB="0" distL="114300" distR="114300" wp14:anchorId="08C76D2B" wp14:editId="65B3CFEE">
            <wp:extent cx="5274310" cy="3676650"/>
            <wp:effectExtent l="0" t="0" r="2540"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27"/>
                    <a:stretch>
                      <a:fillRect/>
                    </a:stretch>
                  </pic:blipFill>
                  <pic:spPr>
                    <a:xfrm>
                      <a:off x="0" y="0"/>
                      <a:ext cx="5274310" cy="3676650"/>
                    </a:xfrm>
                    <a:prstGeom prst="rect">
                      <a:avLst/>
                    </a:prstGeom>
                    <a:noFill/>
                    <a:ln>
                      <a:noFill/>
                    </a:ln>
                  </pic:spPr>
                </pic:pic>
              </a:graphicData>
            </a:graphic>
          </wp:inline>
        </w:drawing>
      </w:r>
    </w:p>
    <w:p w14:paraId="51B7F55E" w14:textId="77777777" w:rsidR="009079A7" w:rsidRDefault="007B0D14">
      <w:pPr>
        <w:spacing w:line="360" w:lineRule="auto"/>
      </w:pPr>
      <w:r>
        <w:rPr>
          <w:noProof/>
        </w:rPr>
        <w:drawing>
          <wp:inline distT="0" distB="0" distL="114300" distR="114300" wp14:anchorId="3E3CB7FA" wp14:editId="3A6AB57B">
            <wp:extent cx="5272405" cy="3718560"/>
            <wp:effectExtent l="0" t="0" r="4445" b="1524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28"/>
                    <a:stretch>
                      <a:fillRect/>
                    </a:stretch>
                  </pic:blipFill>
                  <pic:spPr>
                    <a:xfrm>
                      <a:off x="0" y="0"/>
                      <a:ext cx="5272405" cy="3718560"/>
                    </a:xfrm>
                    <a:prstGeom prst="rect">
                      <a:avLst/>
                    </a:prstGeom>
                    <a:noFill/>
                    <a:ln>
                      <a:noFill/>
                    </a:ln>
                  </pic:spPr>
                </pic:pic>
              </a:graphicData>
            </a:graphic>
          </wp:inline>
        </w:drawing>
      </w:r>
    </w:p>
    <w:p w14:paraId="194CF509" w14:textId="77777777" w:rsidR="009079A7" w:rsidRDefault="007B0D14">
      <w:pPr>
        <w:spacing w:line="360" w:lineRule="auto"/>
        <w:ind w:left="601"/>
        <w:rPr>
          <w:rFonts w:ascii="宋体" w:eastAsia="宋体" w:hAnsi="宋体" w:cs="宋体"/>
          <w:bCs/>
          <w:sz w:val="24"/>
        </w:rPr>
      </w:pPr>
      <w:r>
        <w:rPr>
          <w:rFonts w:ascii="宋体" w:eastAsia="宋体" w:hAnsi="宋体" w:cs="宋体" w:hint="eastAsia"/>
          <w:bCs/>
          <w:sz w:val="24"/>
        </w:rPr>
        <w:t>针对于银行未获取的专户申请，企业可以选择“撤回专户申请”。</w:t>
      </w:r>
    </w:p>
    <w:p w14:paraId="38612499" w14:textId="77777777" w:rsidR="009079A7" w:rsidRDefault="007B0D14">
      <w:pPr>
        <w:spacing w:line="360" w:lineRule="auto"/>
      </w:pPr>
      <w:r>
        <w:rPr>
          <w:noProof/>
        </w:rPr>
        <w:lastRenderedPageBreak/>
        <w:drawing>
          <wp:inline distT="0" distB="0" distL="114300" distR="114300" wp14:anchorId="2AC10A59" wp14:editId="4AB6C9EE">
            <wp:extent cx="5271135" cy="1703070"/>
            <wp:effectExtent l="0" t="0" r="5715" b="1143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2"/>
                    <a:stretch>
                      <a:fillRect/>
                    </a:stretch>
                  </pic:blipFill>
                  <pic:spPr>
                    <a:xfrm>
                      <a:off x="0" y="0"/>
                      <a:ext cx="5271135" cy="1703070"/>
                    </a:xfrm>
                    <a:prstGeom prst="rect">
                      <a:avLst/>
                    </a:prstGeom>
                    <a:noFill/>
                    <a:ln>
                      <a:noFill/>
                    </a:ln>
                  </pic:spPr>
                </pic:pic>
              </a:graphicData>
            </a:graphic>
          </wp:inline>
        </w:drawing>
      </w:r>
    </w:p>
    <w:p w14:paraId="01C5E29E" w14:textId="77777777" w:rsidR="009079A7" w:rsidRDefault="007B0D14">
      <w:pPr>
        <w:spacing w:line="360" w:lineRule="auto"/>
      </w:pPr>
      <w:r>
        <w:rPr>
          <w:noProof/>
        </w:rPr>
        <w:drawing>
          <wp:inline distT="0" distB="0" distL="114300" distR="114300" wp14:anchorId="616D81E1" wp14:editId="411C8D73">
            <wp:extent cx="5273040" cy="1651000"/>
            <wp:effectExtent l="0" t="0" r="3810" b="635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3"/>
                    <a:stretch>
                      <a:fillRect/>
                    </a:stretch>
                  </pic:blipFill>
                  <pic:spPr>
                    <a:xfrm>
                      <a:off x="0" y="0"/>
                      <a:ext cx="5273040" cy="1651000"/>
                    </a:xfrm>
                    <a:prstGeom prst="rect">
                      <a:avLst/>
                    </a:prstGeom>
                    <a:noFill/>
                    <a:ln>
                      <a:noFill/>
                    </a:ln>
                  </pic:spPr>
                </pic:pic>
              </a:graphicData>
            </a:graphic>
          </wp:inline>
        </w:drawing>
      </w:r>
    </w:p>
    <w:p w14:paraId="1F93837E" w14:textId="77777777" w:rsidR="009079A7" w:rsidRDefault="007B0D14">
      <w:pPr>
        <w:spacing w:line="360" w:lineRule="auto"/>
      </w:pPr>
      <w:r>
        <w:rPr>
          <w:noProof/>
        </w:rPr>
        <w:drawing>
          <wp:inline distT="0" distB="0" distL="114300" distR="114300" wp14:anchorId="7F6B4027" wp14:editId="50890E08">
            <wp:extent cx="5269230" cy="2166620"/>
            <wp:effectExtent l="0" t="0" r="7620" b="508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4"/>
                    <a:stretch>
                      <a:fillRect/>
                    </a:stretch>
                  </pic:blipFill>
                  <pic:spPr>
                    <a:xfrm>
                      <a:off x="0" y="0"/>
                      <a:ext cx="5269230" cy="2166620"/>
                    </a:xfrm>
                    <a:prstGeom prst="rect">
                      <a:avLst/>
                    </a:prstGeom>
                    <a:noFill/>
                    <a:ln>
                      <a:noFill/>
                    </a:ln>
                  </pic:spPr>
                </pic:pic>
              </a:graphicData>
            </a:graphic>
          </wp:inline>
        </w:drawing>
      </w:r>
    </w:p>
    <w:p w14:paraId="7928462C" w14:textId="77777777" w:rsidR="009079A7" w:rsidRDefault="009079A7">
      <w:pPr>
        <w:spacing w:line="360" w:lineRule="auto"/>
        <w:rPr>
          <w:rFonts w:ascii="宋体" w:eastAsia="宋体" w:hAnsi="宋体" w:cs="宋体"/>
          <w:bCs/>
          <w:sz w:val="24"/>
        </w:rPr>
      </w:pPr>
    </w:p>
    <w:p w14:paraId="19190F2E" w14:textId="77777777" w:rsidR="009079A7" w:rsidRDefault="007B0D14">
      <w:pPr>
        <w:spacing w:line="360" w:lineRule="auto"/>
        <w:ind w:left="601"/>
        <w:rPr>
          <w:rFonts w:ascii="宋体" w:eastAsia="宋体" w:hAnsi="宋体" w:cs="宋体"/>
          <w:bCs/>
          <w:sz w:val="24"/>
        </w:rPr>
      </w:pPr>
      <w:r>
        <w:rPr>
          <w:rFonts w:ascii="宋体" w:eastAsia="宋体" w:hAnsi="宋体" w:cs="宋体" w:hint="eastAsia"/>
          <w:bCs/>
          <w:sz w:val="24"/>
        </w:rPr>
        <w:t>c.申请开户成功后，点击“打印”，打印农民工工资专用账户（项目子账户）开户通知书加</w:t>
      </w:r>
      <w:r>
        <w:rPr>
          <w:rFonts w:ascii="宋体" w:eastAsia="宋体" w:hAnsi="宋体"/>
          <w:sz w:val="24"/>
        </w:rPr>
        <w:t>盖企业公章后</w:t>
      </w:r>
      <w:proofErr w:type="gramStart"/>
      <w:r>
        <w:rPr>
          <w:rFonts w:ascii="宋体" w:eastAsia="宋体" w:hAnsi="宋体" w:hint="eastAsia"/>
          <w:sz w:val="24"/>
        </w:rPr>
        <w:t>带</w:t>
      </w:r>
      <w:r>
        <w:rPr>
          <w:rFonts w:ascii="宋体" w:eastAsia="宋体" w:hAnsi="宋体"/>
          <w:sz w:val="24"/>
        </w:rPr>
        <w:t>相关</w:t>
      </w:r>
      <w:proofErr w:type="gramEnd"/>
      <w:r>
        <w:rPr>
          <w:rFonts w:ascii="宋体" w:eastAsia="宋体" w:hAnsi="宋体"/>
          <w:sz w:val="24"/>
        </w:rPr>
        <w:t>材料到开户银行</w:t>
      </w:r>
      <w:r>
        <w:rPr>
          <w:rFonts w:ascii="宋体" w:eastAsia="宋体" w:hAnsi="宋体" w:hint="eastAsia"/>
          <w:sz w:val="24"/>
        </w:rPr>
        <w:t>柜面</w:t>
      </w:r>
      <w:r>
        <w:rPr>
          <w:rFonts w:ascii="宋体" w:eastAsia="宋体" w:hAnsi="宋体"/>
          <w:sz w:val="24"/>
        </w:rPr>
        <w:t>办理</w:t>
      </w:r>
      <w:r>
        <w:rPr>
          <w:rFonts w:ascii="宋体" w:eastAsia="宋体" w:hAnsi="宋体" w:cs="宋体" w:hint="eastAsia"/>
          <w:bCs/>
          <w:sz w:val="24"/>
        </w:rPr>
        <w:t>开户。开户成功后，银行会通过接口将开户信息反馈到实名制平台。</w:t>
      </w:r>
    </w:p>
    <w:p w14:paraId="716821AA" w14:textId="77777777" w:rsidR="009079A7" w:rsidRDefault="007B0D14">
      <w:pPr>
        <w:spacing w:line="360" w:lineRule="auto"/>
        <w:rPr>
          <w:rFonts w:ascii="宋体" w:eastAsia="宋体" w:hAnsi="宋体" w:cs="宋体"/>
          <w:b/>
          <w:sz w:val="24"/>
        </w:rPr>
      </w:pPr>
      <w:r>
        <w:rPr>
          <w:noProof/>
        </w:rPr>
        <w:lastRenderedPageBreak/>
        <w:drawing>
          <wp:inline distT="0" distB="0" distL="114300" distR="114300" wp14:anchorId="34EC181B" wp14:editId="60659D6C">
            <wp:extent cx="5268595" cy="6316980"/>
            <wp:effectExtent l="0" t="0" r="8255" b="762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29"/>
                    <a:stretch>
                      <a:fillRect/>
                    </a:stretch>
                  </pic:blipFill>
                  <pic:spPr>
                    <a:xfrm>
                      <a:off x="0" y="0"/>
                      <a:ext cx="5268595" cy="6316980"/>
                    </a:xfrm>
                    <a:prstGeom prst="rect">
                      <a:avLst/>
                    </a:prstGeom>
                    <a:noFill/>
                    <a:ln>
                      <a:noFill/>
                    </a:ln>
                  </pic:spPr>
                </pic:pic>
              </a:graphicData>
            </a:graphic>
          </wp:inline>
        </w:drawing>
      </w:r>
    </w:p>
    <w:p w14:paraId="42E05B50" w14:textId="77777777" w:rsidR="009079A7" w:rsidRDefault="007B0D14">
      <w:pPr>
        <w:spacing w:line="360" w:lineRule="auto"/>
        <w:rPr>
          <w:rFonts w:ascii="宋体" w:eastAsia="宋体" w:hAnsi="宋体" w:cs="宋体"/>
          <w:bCs/>
          <w:sz w:val="24"/>
        </w:rPr>
      </w:pPr>
      <w:r>
        <w:rPr>
          <w:rFonts w:ascii="宋体" w:eastAsia="宋体" w:hAnsi="宋体" w:cs="宋体" w:hint="eastAsia"/>
          <w:bCs/>
          <w:sz w:val="24"/>
        </w:rPr>
        <w:t xml:space="preserve">                 </w:t>
      </w:r>
    </w:p>
    <w:p w14:paraId="341BDCE9" w14:textId="77777777" w:rsidR="009079A7" w:rsidRDefault="007B0D14">
      <w:pPr>
        <w:pStyle w:val="4"/>
        <w:numPr>
          <w:ilvl w:val="0"/>
          <w:numId w:val="2"/>
        </w:numPr>
        <w:spacing w:line="360" w:lineRule="auto"/>
      </w:pPr>
      <w:r>
        <w:rPr>
          <w:rFonts w:hint="eastAsia"/>
        </w:rPr>
        <w:t>项目</w:t>
      </w:r>
      <w:proofErr w:type="gramStart"/>
      <w:r>
        <w:rPr>
          <w:rFonts w:hint="eastAsia"/>
        </w:rPr>
        <w:t>专户销户</w:t>
      </w:r>
      <w:proofErr w:type="gramEnd"/>
    </w:p>
    <w:p w14:paraId="2BF6B01C" w14:textId="77777777" w:rsidR="009079A7" w:rsidRDefault="007B0D14">
      <w:pPr>
        <w:numPr>
          <w:ilvl w:val="0"/>
          <w:numId w:val="6"/>
        </w:numPr>
        <w:spacing w:line="360" w:lineRule="auto"/>
      </w:pPr>
      <w:r>
        <w:rPr>
          <w:rFonts w:ascii="宋体" w:eastAsia="宋体" w:hAnsi="宋体" w:cs="宋体" w:hint="eastAsia"/>
          <w:bCs/>
          <w:sz w:val="24"/>
        </w:rPr>
        <w:t>企业用户登录实名制平台，左侧综合菜单→项目竣工申请，为需要申请</w:t>
      </w:r>
      <w:proofErr w:type="gramStart"/>
      <w:r>
        <w:rPr>
          <w:rFonts w:ascii="宋体" w:eastAsia="宋体" w:hAnsi="宋体" w:cs="宋体" w:hint="eastAsia"/>
          <w:bCs/>
          <w:sz w:val="24"/>
        </w:rPr>
        <w:t>专户销户</w:t>
      </w:r>
      <w:proofErr w:type="gramEnd"/>
      <w:r>
        <w:rPr>
          <w:rFonts w:ascii="宋体" w:eastAsia="宋体" w:hAnsi="宋体" w:cs="宋体" w:hint="eastAsia"/>
          <w:bCs/>
          <w:sz w:val="24"/>
        </w:rPr>
        <w:t>的项目</w:t>
      </w:r>
      <w:r>
        <w:rPr>
          <w:rFonts w:ascii="宋体" w:eastAsia="宋体" w:hAnsi="宋体"/>
          <w:sz w:val="24"/>
        </w:rPr>
        <w:t>申请竣工</w:t>
      </w:r>
      <w:r>
        <w:rPr>
          <w:rFonts w:ascii="宋体" w:eastAsia="宋体" w:hAnsi="宋体" w:hint="eastAsia"/>
          <w:sz w:val="24"/>
        </w:rPr>
        <w:t>。</w:t>
      </w:r>
    </w:p>
    <w:p w14:paraId="31CEF75E" w14:textId="77777777" w:rsidR="009079A7" w:rsidRDefault="007B0D14">
      <w:pPr>
        <w:spacing w:line="360" w:lineRule="auto"/>
      </w:pPr>
      <w:r>
        <w:rPr>
          <w:noProof/>
        </w:rPr>
        <w:lastRenderedPageBreak/>
        <w:drawing>
          <wp:inline distT="0" distB="0" distL="114300" distR="114300" wp14:anchorId="35551B5E" wp14:editId="1D07A48A">
            <wp:extent cx="5260975" cy="2322195"/>
            <wp:effectExtent l="0" t="0" r="15875" b="190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30"/>
                    <a:stretch>
                      <a:fillRect/>
                    </a:stretch>
                  </pic:blipFill>
                  <pic:spPr>
                    <a:xfrm>
                      <a:off x="0" y="0"/>
                      <a:ext cx="5260975" cy="2322195"/>
                    </a:xfrm>
                    <a:prstGeom prst="rect">
                      <a:avLst/>
                    </a:prstGeom>
                    <a:noFill/>
                    <a:ln>
                      <a:noFill/>
                    </a:ln>
                  </pic:spPr>
                </pic:pic>
              </a:graphicData>
            </a:graphic>
          </wp:inline>
        </w:drawing>
      </w:r>
    </w:p>
    <w:p w14:paraId="6BF498C7" w14:textId="77777777" w:rsidR="009079A7" w:rsidRDefault="007B0D14">
      <w:pPr>
        <w:numPr>
          <w:ilvl w:val="0"/>
          <w:numId w:val="6"/>
        </w:numPr>
        <w:spacing w:line="360" w:lineRule="auto"/>
      </w:pPr>
      <w:r>
        <w:rPr>
          <w:rFonts w:ascii="宋体" w:eastAsia="宋体" w:hAnsi="宋体" w:hint="eastAsia"/>
          <w:sz w:val="24"/>
        </w:rPr>
        <w:t>点击“申请竣工”，填写竣工申请说明，上传竣工验收附件，等待项目属地</w:t>
      </w:r>
      <w:r>
        <w:rPr>
          <w:rFonts w:ascii="宋体" w:eastAsia="宋体" w:hAnsi="宋体"/>
          <w:sz w:val="24"/>
        </w:rPr>
        <w:t>主管部门审核通过</w:t>
      </w:r>
      <w:r>
        <w:rPr>
          <w:rFonts w:ascii="宋体" w:eastAsia="宋体" w:hAnsi="宋体" w:hint="eastAsia"/>
          <w:sz w:val="24"/>
        </w:rPr>
        <w:t>。</w:t>
      </w:r>
    </w:p>
    <w:p w14:paraId="2195FD03" w14:textId="77777777" w:rsidR="009079A7" w:rsidRDefault="007B0D14">
      <w:pPr>
        <w:spacing w:line="360" w:lineRule="auto"/>
      </w:pPr>
      <w:r>
        <w:rPr>
          <w:noProof/>
        </w:rPr>
        <w:drawing>
          <wp:inline distT="0" distB="0" distL="114300" distR="114300" wp14:anchorId="49400F3C" wp14:editId="3995471D">
            <wp:extent cx="5267325" cy="3432175"/>
            <wp:effectExtent l="0" t="0" r="9525" b="15875"/>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31"/>
                    <a:stretch>
                      <a:fillRect/>
                    </a:stretch>
                  </pic:blipFill>
                  <pic:spPr>
                    <a:xfrm>
                      <a:off x="0" y="0"/>
                      <a:ext cx="5267325" cy="3432175"/>
                    </a:xfrm>
                    <a:prstGeom prst="rect">
                      <a:avLst/>
                    </a:prstGeom>
                    <a:noFill/>
                    <a:ln>
                      <a:noFill/>
                    </a:ln>
                  </pic:spPr>
                </pic:pic>
              </a:graphicData>
            </a:graphic>
          </wp:inline>
        </w:drawing>
      </w:r>
    </w:p>
    <w:p w14:paraId="1218132A" w14:textId="77777777" w:rsidR="009079A7" w:rsidRDefault="007B0D14">
      <w:pPr>
        <w:numPr>
          <w:ilvl w:val="0"/>
          <w:numId w:val="6"/>
        </w:numPr>
        <w:spacing w:line="360" w:lineRule="auto"/>
        <w:rPr>
          <w:rFonts w:ascii="宋体" w:eastAsia="宋体" w:hAnsi="宋体"/>
          <w:sz w:val="24"/>
        </w:rPr>
      </w:pPr>
      <w:r>
        <w:rPr>
          <w:rFonts w:ascii="宋体" w:eastAsia="宋体" w:hAnsi="宋体" w:hint="eastAsia"/>
          <w:sz w:val="24"/>
        </w:rPr>
        <w:t>项目竣工申请审核通过后，点击菜单“工资专户管理”，选择需要</w:t>
      </w:r>
      <w:proofErr w:type="gramStart"/>
      <w:r>
        <w:rPr>
          <w:rFonts w:ascii="宋体" w:eastAsia="宋体" w:hAnsi="宋体" w:hint="eastAsia"/>
          <w:sz w:val="24"/>
        </w:rPr>
        <w:t>专户销户</w:t>
      </w:r>
      <w:proofErr w:type="gramEnd"/>
      <w:r>
        <w:rPr>
          <w:rFonts w:ascii="宋体" w:eastAsia="宋体" w:hAnsi="宋体" w:hint="eastAsia"/>
          <w:sz w:val="24"/>
        </w:rPr>
        <w:t>的项目，点击“专户销户”，填写销户原因，上</w:t>
      </w:r>
      <w:proofErr w:type="gramStart"/>
      <w:r>
        <w:rPr>
          <w:rFonts w:ascii="宋体" w:eastAsia="宋体" w:hAnsi="宋体" w:hint="eastAsia"/>
          <w:sz w:val="24"/>
        </w:rPr>
        <w:t>传相关</w:t>
      </w:r>
      <w:proofErr w:type="gramEnd"/>
      <w:r>
        <w:rPr>
          <w:rFonts w:ascii="宋体" w:eastAsia="宋体" w:hAnsi="宋体" w:hint="eastAsia"/>
          <w:sz w:val="24"/>
        </w:rPr>
        <w:t>附件后点击“销户申请”。</w:t>
      </w:r>
    </w:p>
    <w:p w14:paraId="40A3F924" w14:textId="77777777" w:rsidR="009079A7" w:rsidRDefault="007B0D14">
      <w:pPr>
        <w:spacing w:line="360" w:lineRule="auto"/>
      </w:pPr>
      <w:r>
        <w:rPr>
          <w:noProof/>
        </w:rPr>
        <w:lastRenderedPageBreak/>
        <w:drawing>
          <wp:inline distT="0" distB="0" distL="114300" distR="114300" wp14:anchorId="2ED606F7" wp14:editId="63D60CFE">
            <wp:extent cx="5264785" cy="2207260"/>
            <wp:effectExtent l="0" t="0" r="12065" b="2540"/>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32"/>
                    <a:stretch>
                      <a:fillRect/>
                    </a:stretch>
                  </pic:blipFill>
                  <pic:spPr>
                    <a:xfrm>
                      <a:off x="0" y="0"/>
                      <a:ext cx="5264785" cy="2207260"/>
                    </a:xfrm>
                    <a:prstGeom prst="rect">
                      <a:avLst/>
                    </a:prstGeom>
                    <a:noFill/>
                    <a:ln>
                      <a:noFill/>
                    </a:ln>
                  </pic:spPr>
                </pic:pic>
              </a:graphicData>
            </a:graphic>
          </wp:inline>
        </w:drawing>
      </w:r>
    </w:p>
    <w:p w14:paraId="6D99AD79" w14:textId="77777777" w:rsidR="009079A7" w:rsidRDefault="007B0D14">
      <w:pPr>
        <w:spacing w:line="360" w:lineRule="auto"/>
      </w:pPr>
      <w:r>
        <w:rPr>
          <w:noProof/>
        </w:rPr>
        <w:drawing>
          <wp:inline distT="0" distB="0" distL="114300" distR="114300" wp14:anchorId="25BD4F41" wp14:editId="6A96486D">
            <wp:extent cx="5268595" cy="2679065"/>
            <wp:effectExtent l="0" t="0" r="8255" b="6985"/>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33"/>
                    <a:stretch>
                      <a:fillRect/>
                    </a:stretch>
                  </pic:blipFill>
                  <pic:spPr>
                    <a:xfrm>
                      <a:off x="0" y="0"/>
                      <a:ext cx="5268595" cy="2679065"/>
                    </a:xfrm>
                    <a:prstGeom prst="rect">
                      <a:avLst/>
                    </a:prstGeom>
                    <a:noFill/>
                    <a:ln>
                      <a:noFill/>
                    </a:ln>
                  </pic:spPr>
                </pic:pic>
              </a:graphicData>
            </a:graphic>
          </wp:inline>
        </w:drawing>
      </w:r>
    </w:p>
    <w:p w14:paraId="3BA0DB2A" w14:textId="77777777" w:rsidR="009079A7" w:rsidRDefault="007B0D14">
      <w:pPr>
        <w:spacing w:line="360" w:lineRule="auto"/>
      </w:pPr>
      <w:r>
        <w:rPr>
          <w:noProof/>
        </w:rPr>
        <w:drawing>
          <wp:inline distT="0" distB="0" distL="114300" distR="114300" wp14:anchorId="2265794E" wp14:editId="29EB7AE8">
            <wp:extent cx="5269230" cy="2361565"/>
            <wp:effectExtent l="0" t="0" r="7620" b="63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34"/>
                    <a:stretch>
                      <a:fillRect/>
                    </a:stretch>
                  </pic:blipFill>
                  <pic:spPr>
                    <a:xfrm>
                      <a:off x="0" y="0"/>
                      <a:ext cx="5269230" cy="2361565"/>
                    </a:xfrm>
                    <a:prstGeom prst="rect">
                      <a:avLst/>
                    </a:prstGeom>
                    <a:noFill/>
                    <a:ln>
                      <a:noFill/>
                    </a:ln>
                  </pic:spPr>
                </pic:pic>
              </a:graphicData>
            </a:graphic>
          </wp:inline>
        </w:drawing>
      </w:r>
    </w:p>
    <w:p w14:paraId="2504BCCA" w14:textId="77777777" w:rsidR="009079A7" w:rsidRDefault="007B0D14">
      <w:pPr>
        <w:spacing w:line="360" w:lineRule="auto"/>
      </w:pPr>
      <w:r>
        <w:rPr>
          <w:noProof/>
        </w:rPr>
        <w:lastRenderedPageBreak/>
        <w:drawing>
          <wp:inline distT="0" distB="0" distL="114300" distR="114300" wp14:anchorId="49D6DA64" wp14:editId="52850C70">
            <wp:extent cx="5269865" cy="2390140"/>
            <wp:effectExtent l="0" t="0" r="6985" b="1016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35"/>
                    <a:stretch>
                      <a:fillRect/>
                    </a:stretch>
                  </pic:blipFill>
                  <pic:spPr>
                    <a:xfrm>
                      <a:off x="0" y="0"/>
                      <a:ext cx="5269865" cy="2390140"/>
                    </a:xfrm>
                    <a:prstGeom prst="rect">
                      <a:avLst/>
                    </a:prstGeom>
                    <a:noFill/>
                    <a:ln>
                      <a:noFill/>
                    </a:ln>
                  </pic:spPr>
                </pic:pic>
              </a:graphicData>
            </a:graphic>
          </wp:inline>
        </w:drawing>
      </w:r>
    </w:p>
    <w:p w14:paraId="41CB65C1" w14:textId="10016798" w:rsidR="009079A7" w:rsidRDefault="007B0D14">
      <w:pPr>
        <w:numPr>
          <w:ilvl w:val="0"/>
          <w:numId w:val="6"/>
        </w:numPr>
        <w:spacing w:line="360" w:lineRule="auto"/>
        <w:rPr>
          <w:rFonts w:ascii="宋体" w:eastAsia="宋体" w:hAnsi="宋体"/>
          <w:sz w:val="24"/>
        </w:rPr>
      </w:pPr>
      <w:r>
        <w:rPr>
          <w:rFonts w:ascii="宋体" w:eastAsia="宋体" w:hAnsi="宋体" w:hint="eastAsia"/>
          <w:sz w:val="24"/>
        </w:rPr>
        <w:t>企业提交销户申请后请联系项目所在地主管部门的审核，主管部门会根据项目的实际情况进行审核。如果审核不通过专</w:t>
      </w:r>
      <w:proofErr w:type="gramStart"/>
      <w:r>
        <w:rPr>
          <w:rFonts w:ascii="宋体" w:eastAsia="宋体" w:hAnsi="宋体" w:hint="eastAsia"/>
          <w:sz w:val="24"/>
        </w:rPr>
        <w:t>户状态</w:t>
      </w:r>
      <w:proofErr w:type="gramEnd"/>
      <w:r>
        <w:rPr>
          <w:rFonts w:ascii="宋体" w:eastAsia="宋体" w:hAnsi="宋体" w:hint="eastAsia"/>
          <w:sz w:val="24"/>
        </w:rPr>
        <w:t>会显示“销户审核不通过，则需要重新申请。</w:t>
      </w:r>
    </w:p>
    <w:p w14:paraId="20EFEB9E" w14:textId="7F52E19B" w:rsidR="009C7E39" w:rsidRPr="00EB0CB5" w:rsidRDefault="009C7E39" w:rsidP="009C7E39">
      <w:pPr>
        <w:tabs>
          <w:tab w:val="left" w:pos="312"/>
        </w:tabs>
        <w:spacing w:line="360" w:lineRule="auto"/>
        <w:ind w:left="420"/>
        <w:rPr>
          <w:rFonts w:ascii="宋体" w:eastAsia="宋体" w:hAnsi="宋体"/>
          <w:b/>
          <w:bCs/>
          <w:sz w:val="24"/>
        </w:rPr>
      </w:pPr>
      <w:r w:rsidRPr="00EB0CB5">
        <w:rPr>
          <w:rFonts w:ascii="宋体" w:eastAsia="宋体" w:hAnsi="宋体" w:hint="eastAsia"/>
          <w:b/>
          <w:bCs/>
          <w:sz w:val="24"/>
        </w:rPr>
        <w:t>工程建设项目存在以下情形之一的，总包单</w:t>
      </w:r>
      <w:proofErr w:type="gramStart"/>
      <w:r w:rsidRPr="00EB0CB5">
        <w:rPr>
          <w:rFonts w:ascii="宋体" w:eastAsia="宋体" w:hAnsi="宋体" w:hint="eastAsia"/>
          <w:b/>
          <w:bCs/>
          <w:sz w:val="24"/>
        </w:rPr>
        <w:t>位不得</w:t>
      </w:r>
      <w:proofErr w:type="gramEnd"/>
      <w:r w:rsidRPr="00EB0CB5">
        <w:rPr>
          <w:rFonts w:ascii="宋体" w:eastAsia="宋体" w:hAnsi="宋体" w:hint="eastAsia"/>
          <w:b/>
          <w:bCs/>
          <w:sz w:val="24"/>
        </w:rPr>
        <w:t>向开户银行申请撤销专用账户：</w:t>
      </w:r>
    </w:p>
    <w:p w14:paraId="29A5FB7C" w14:textId="1589AC06" w:rsidR="009C7E39" w:rsidRDefault="009C7E39" w:rsidP="009C7E39">
      <w:pPr>
        <w:tabs>
          <w:tab w:val="left" w:pos="312"/>
        </w:tabs>
        <w:spacing w:line="360" w:lineRule="auto"/>
        <w:ind w:left="420"/>
        <w:rPr>
          <w:rFonts w:ascii="宋体" w:eastAsia="宋体" w:hAnsi="宋体"/>
          <w:sz w:val="24"/>
        </w:rPr>
      </w:pPr>
      <w:proofErr w:type="gramStart"/>
      <w:r>
        <w:rPr>
          <w:rFonts w:ascii="宋体" w:eastAsia="宋体" w:hAnsi="宋体" w:hint="eastAsia"/>
          <w:sz w:val="24"/>
        </w:rPr>
        <w:t>一</w:t>
      </w:r>
      <w:proofErr w:type="gramEnd"/>
      <w:r>
        <w:rPr>
          <w:rFonts w:ascii="宋体" w:eastAsia="宋体" w:hAnsi="宋体" w:hint="eastAsia"/>
          <w:sz w:val="24"/>
        </w:rPr>
        <w:t xml:space="preserve"> 尚有拖欠农民工工资案件正在处理的</w:t>
      </w:r>
      <w:r w:rsidR="00EB0CB5">
        <w:rPr>
          <w:rFonts w:ascii="宋体" w:eastAsia="宋体" w:hAnsi="宋体" w:hint="eastAsia"/>
          <w:sz w:val="24"/>
        </w:rPr>
        <w:t>；</w:t>
      </w:r>
    </w:p>
    <w:p w14:paraId="761F01F7" w14:textId="253F894E" w:rsidR="009C7E39" w:rsidRDefault="009C7E39" w:rsidP="009C7E39">
      <w:pPr>
        <w:tabs>
          <w:tab w:val="left" w:pos="312"/>
        </w:tabs>
        <w:spacing w:line="360" w:lineRule="auto"/>
        <w:ind w:left="420"/>
        <w:rPr>
          <w:rFonts w:ascii="宋体" w:eastAsia="宋体" w:hAnsi="宋体"/>
          <w:sz w:val="24"/>
        </w:rPr>
      </w:pPr>
      <w:r>
        <w:rPr>
          <w:rFonts w:ascii="宋体" w:eastAsia="宋体" w:hAnsi="宋体" w:hint="eastAsia"/>
          <w:sz w:val="24"/>
        </w:rPr>
        <w:t>二 农民工因工资支付问题正在申请劳动争议仲裁或者向人民法院提起诉讼的；</w:t>
      </w:r>
    </w:p>
    <w:p w14:paraId="11834EE1" w14:textId="479DABF9" w:rsidR="009C7E39" w:rsidRDefault="009C7E39" w:rsidP="009C7E39">
      <w:pPr>
        <w:tabs>
          <w:tab w:val="left" w:pos="312"/>
        </w:tabs>
        <w:spacing w:line="360" w:lineRule="auto"/>
        <w:ind w:left="420"/>
        <w:rPr>
          <w:rFonts w:ascii="宋体" w:eastAsia="宋体" w:hAnsi="宋体"/>
          <w:sz w:val="24"/>
        </w:rPr>
      </w:pPr>
      <w:r>
        <w:rPr>
          <w:rFonts w:ascii="宋体" w:eastAsia="宋体" w:hAnsi="宋体" w:hint="eastAsia"/>
          <w:sz w:val="24"/>
        </w:rPr>
        <w:t>三 其他拖欠农民工工资的情形</w:t>
      </w:r>
      <w:r w:rsidR="00EB0CB5">
        <w:rPr>
          <w:rFonts w:ascii="宋体" w:eastAsia="宋体" w:hAnsi="宋体" w:hint="eastAsia"/>
          <w:sz w:val="24"/>
        </w:rPr>
        <w:t>。</w:t>
      </w:r>
    </w:p>
    <w:p w14:paraId="06DB54B0" w14:textId="77777777" w:rsidR="00EB0CB5" w:rsidRDefault="00EB0CB5" w:rsidP="009C7E39">
      <w:pPr>
        <w:tabs>
          <w:tab w:val="left" w:pos="312"/>
        </w:tabs>
        <w:spacing w:line="360" w:lineRule="auto"/>
        <w:ind w:left="420"/>
        <w:rPr>
          <w:rFonts w:ascii="宋体" w:eastAsia="宋体" w:hAnsi="宋体"/>
          <w:sz w:val="24"/>
        </w:rPr>
      </w:pPr>
    </w:p>
    <w:p w14:paraId="330B64D2" w14:textId="77777777" w:rsidR="009079A7" w:rsidRDefault="007B0D14">
      <w:pPr>
        <w:numPr>
          <w:ilvl w:val="0"/>
          <w:numId w:val="6"/>
        </w:numPr>
        <w:spacing w:line="360" w:lineRule="auto"/>
        <w:rPr>
          <w:rFonts w:ascii="宋体" w:eastAsia="宋体" w:hAnsi="宋体"/>
          <w:sz w:val="24"/>
        </w:rPr>
      </w:pPr>
      <w:r>
        <w:rPr>
          <w:rFonts w:ascii="宋体" w:eastAsia="宋体" w:hAnsi="宋体" w:hint="eastAsia"/>
          <w:sz w:val="24"/>
        </w:rPr>
        <w:t>审核通过后，企业在“工资专户管理”页面可打印</w:t>
      </w:r>
      <w:r>
        <w:rPr>
          <w:rFonts w:ascii="宋体" w:eastAsia="宋体" w:hAnsi="宋体"/>
          <w:sz w:val="24"/>
        </w:rPr>
        <w:t>销户申请通知书</w:t>
      </w:r>
      <w:r>
        <w:rPr>
          <w:rFonts w:ascii="宋体" w:eastAsia="宋体" w:hAnsi="宋体" w:hint="eastAsia"/>
          <w:sz w:val="24"/>
        </w:rPr>
        <w:t>，</w:t>
      </w:r>
      <w:proofErr w:type="gramStart"/>
      <w:r>
        <w:rPr>
          <w:rFonts w:ascii="宋体" w:eastAsia="宋体" w:hAnsi="宋体"/>
          <w:sz w:val="24"/>
        </w:rPr>
        <w:t>盖企业</w:t>
      </w:r>
      <w:proofErr w:type="gramEnd"/>
      <w:r>
        <w:rPr>
          <w:rFonts w:ascii="宋体" w:eastAsia="宋体" w:hAnsi="宋体"/>
          <w:sz w:val="24"/>
        </w:rPr>
        <w:t>公章后</w:t>
      </w:r>
      <w:proofErr w:type="gramStart"/>
      <w:r>
        <w:rPr>
          <w:rFonts w:ascii="宋体" w:eastAsia="宋体" w:hAnsi="宋体" w:hint="eastAsia"/>
          <w:sz w:val="24"/>
        </w:rPr>
        <w:t>带</w:t>
      </w:r>
      <w:r>
        <w:rPr>
          <w:rFonts w:ascii="宋体" w:eastAsia="宋体" w:hAnsi="宋体"/>
          <w:sz w:val="24"/>
        </w:rPr>
        <w:t>相关</w:t>
      </w:r>
      <w:proofErr w:type="gramEnd"/>
      <w:r>
        <w:rPr>
          <w:rFonts w:ascii="宋体" w:eastAsia="宋体" w:hAnsi="宋体"/>
          <w:sz w:val="24"/>
        </w:rPr>
        <w:t>材料到开户银行</w:t>
      </w:r>
      <w:r>
        <w:rPr>
          <w:rFonts w:ascii="宋体" w:eastAsia="宋体" w:hAnsi="宋体" w:hint="eastAsia"/>
          <w:sz w:val="24"/>
        </w:rPr>
        <w:t>柜面</w:t>
      </w:r>
      <w:r>
        <w:rPr>
          <w:rFonts w:ascii="宋体" w:eastAsia="宋体" w:hAnsi="宋体"/>
          <w:sz w:val="24"/>
        </w:rPr>
        <w:t>办理销户手续</w:t>
      </w:r>
      <w:r>
        <w:rPr>
          <w:rFonts w:ascii="宋体" w:eastAsia="宋体" w:hAnsi="宋体" w:hint="eastAsia"/>
          <w:sz w:val="24"/>
        </w:rPr>
        <w:t>及</w:t>
      </w:r>
      <w:r>
        <w:rPr>
          <w:rFonts w:ascii="宋体" w:eastAsia="宋体" w:hAnsi="宋体"/>
          <w:sz w:val="24"/>
        </w:rPr>
        <w:t>余款转出</w:t>
      </w:r>
      <w:r>
        <w:rPr>
          <w:rFonts w:ascii="宋体" w:eastAsia="宋体" w:hAnsi="宋体" w:hint="eastAsia"/>
          <w:sz w:val="24"/>
        </w:rPr>
        <w:t>，办理成功后，银行会通过接口将销户信息传到实名制平台。</w:t>
      </w:r>
    </w:p>
    <w:p w14:paraId="57279F9C" w14:textId="77777777" w:rsidR="009079A7" w:rsidRDefault="007B0D14">
      <w:pPr>
        <w:spacing w:line="360" w:lineRule="auto"/>
      </w:pPr>
      <w:r>
        <w:rPr>
          <w:noProof/>
        </w:rPr>
        <w:drawing>
          <wp:inline distT="0" distB="0" distL="114300" distR="114300" wp14:anchorId="553B03EC" wp14:editId="54124967">
            <wp:extent cx="5269230" cy="2325370"/>
            <wp:effectExtent l="0" t="0" r="7620" b="17780"/>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36"/>
                    <a:stretch>
                      <a:fillRect/>
                    </a:stretch>
                  </pic:blipFill>
                  <pic:spPr>
                    <a:xfrm>
                      <a:off x="0" y="0"/>
                      <a:ext cx="5269230" cy="2325370"/>
                    </a:xfrm>
                    <a:prstGeom prst="rect">
                      <a:avLst/>
                    </a:prstGeom>
                    <a:noFill/>
                    <a:ln>
                      <a:noFill/>
                    </a:ln>
                  </pic:spPr>
                </pic:pic>
              </a:graphicData>
            </a:graphic>
          </wp:inline>
        </w:drawing>
      </w:r>
    </w:p>
    <w:p w14:paraId="2622FCEA" w14:textId="77777777" w:rsidR="009079A7" w:rsidRDefault="007B0D14">
      <w:pPr>
        <w:spacing w:line="360" w:lineRule="auto"/>
      </w:pPr>
      <w:r>
        <w:rPr>
          <w:noProof/>
        </w:rPr>
        <w:lastRenderedPageBreak/>
        <w:drawing>
          <wp:inline distT="0" distB="0" distL="114300" distR="114300" wp14:anchorId="5C96D7FF" wp14:editId="21E93AD7">
            <wp:extent cx="5272405" cy="6430010"/>
            <wp:effectExtent l="0" t="0" r="4445" b="8890"/>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37"/>
                    <a:stretch>
                      <a:fillRect/>
                    </a:stretch>
                  </pic:blipFill>
                  <pic:spPr>
                    <a:xfrm>
                      <a:off x="0" y="0"/>
                      <a:ext cx="5272405" cy="6430010"/>
                    </a:xfrm>
                    <a:prstGeom prst="rect">
                      <a:avLst/>
                    </a:prstGeom>
                    <a:noFill/>
                    <a:ln>
                      <a:noFill/>
                    </a:ln>
                  </pic:spPr>
                </pic:pic>
              </a:graphicData>
            </a:graphic>
          </wp:inline>
        </w:drawing>
      </w:r>
    </w:p>
    <w:p w14:paraId="274D5D4C" w14:textId="77777777" w:rsidR="009079A7" w:rsidRDefault="009079A7">
      <w:pPr>
        <w:spacing w:line="360" w:lineRule="auto"/>
        <w:rPr>
          <w:rFonts w:ascii="宋体" w:eastAsia="宋体" w:hAnsi="宋体"/>
          <w:sz w:val="24"/>
        </w:rPr>
      </w:pPr>
    </w:p>
    <w:sectPr w:rsidR="009079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660C4" w14:textId="77777777" w:rsidR="00864ACC" w:rsidRDefault="00864ACC" w:rsidP="00864ACC">
      <w:r>
        <w:separator/>
      </w:r>
    </w:p>
  </w:endnote>
  <w:endnote w:type="continuationSeparator" w:id="0">
    <w:p w14:paraId="7908DDCC" w14:textId="77777777" w:rsidR="00864ACC" w:rsidRDefault="00864ACC" w:rsidP="0086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方正粗倩简体">
    <w:altName w:val="微软雅黑"/>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FE7C" w14:textId="77777777" w:rsidR="00864ACC" w:rsidRDefault="00864ACC" w:rsidP="00864ACC">
      <w:r>
        <w:separator/>
      </w:r>
    </w:p>
  </w:footnote>
  <w:footnote w:type="continuationSeparator" w:id="0">
    <w:p w14:paraId="5B5C9E8C" w14:textId="77777777" w:rsidR="00864ACC" w:rsidRDefault="00864ACC" w:rsidP="00864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49FE10"/>
    <w:multiLevelType w:val="singleLevel"/>
    <w:tmpl w:val="B449FE10"/>
    <w:lvl w:ilvl="0">
      <w:start w:val="1"/>
      <w:numFmt w:val="lowerLetter"/>
      <w:lvlText w:val="%1."/>
      <w:lvlJc w:val="left"/>
      <w:pPr>
        <w:tabs>
          <w:tab w:val="left" w:pos="312"/>
        </w:tabs>
        <w:ind w:left="601" w:firstLine="0"/>
      </w:pPr>
    </w:lvl>
  </w:abstractNum>
  <w:abstractNum w:abstractNumId="1" w15:restartNumberingAfterBreak="0">
    <w:nsid w:val="C9C5EF1A"/>
    <w:multiLevelType w:val="singleLevel"/>
    <w:tmpl w:val="C9C5EF1A"/>
    <w:lvl w:ilvl="0">
      <w:start w:val="1"/>
      <w:numFmt w:val="lowerLetter"/>
      <w:lvlText w:val="%1."/>
      <w:lvlJc w:val="left"/>
      <w:pPr>
        <w:tabs>
          <w:tab w:val="left" w:pos="312"/>
        </w:tabs>
        <w:ind w:left="420" w:firstLine="0"/>
      </w:pPr>
    </w:lvl>
  </w:abstractNum>
  <w:abstractNum w:abstractNumId="2" w15:restartNumberingAfterBreak="0">
    <w:nsid w:val="085F78DC"/>
    <w:multiLevelType w:val="singleLevel"/>
    <w:tmpl w:val="085F78DC"/>
    <w:lvl w:ilvl="0">
      <w:start w:val="1"/>
      <w:numFmt w:val="lowerLetter"/>
      <w:lvlText w:val="%1."/>
      <w:lvlJc w:val="left"/>
      <w:pPr>
        <w:tabs>
          <w:tab w:val="left" w:pos="312"/>
        </w:tabs>
        <w:ind w:left="525" w:firstLine="0"/>
      </w:pPr>
    </w:lvl>
  </w:abstractNum>
  <w:abstractNum w:abstractNumId="3" w15:restartNumberingAfterBreak="0">
    <w:nsid w:val="0879A8CA"/>
    <w:multiLevelType w:val="singleLevel"/>
    <w:tmpl w:val="0879A8CA"/>
    <w:lvl w:ilvl="0">
      <w:start w:val="1"/>
      <w:numFmt w:val="chineseCounting"/>
      <w:suff w:val="nothing"/>
      <w:lvlText w:val="%1．"/>
      <w:lvlJc w:val="left"/>
      <w:rPr>
        <w:rFonts w:hint="eastAsia"/>
      </w:rPr>
    </w:lvl>
  </w:abstractNum>
  <w:abstractNum w:abstractNumId="4" w15:restartNumberingAfterBreak="0">
    <w:nsid w:val="1E45AD63"/>
    <w:multiLevelType w:val="singleLevel"/>
    <w:tmpl w:val="1E45AD63"/>
    <w:lvl w:ilvl="0">
      <w:start w:val="1"/>
      <w:numFmt w:val="decimal"/>
      <w:lvlText w:val="%1."/>
      <w:lvlJc w:val="left"/>
      <w:pPr>
        <w:tabs>
          <w:tab w:val="left" w:pos="312"/>
        </w:tabs>
      </w:pPr>
    </w:lvl>
  </w:abstractNum>
  <w:abstractNum w:abstractNumId="5" w15:restartNumberingAfterBreak="0">
    <w:nsid w:val="73D69927"/>
    <w:multiLevelType w:val="singleLevel"/>
    <w:tmpl w:val="73D69927"/>
    <w:lvl w:ilvl="0">
      <w:start w:val="1"/>
      <w:numFmt w:val="lowerLetter"/>
      <w:lvlText w:val="%1."/>
      <w:lvlJc w:val="left"/>
      <w:pPr>
        <w:tabs>
          <w:tab w:val="left" w:pos="312"/>
        </w:tabs>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6F4E51"/>
    <w:rsid w:val="003B5997"/>
    <w:rsid w:val="00466A8B"/>
    <w:rsid w:val="007B0D14"/>
    <w:rsid w:val="00864ACC"/>
    <w:rsid w:val="009079A7"/>
    <w:rsid w:val="009C7E39"/>
    <w:rsid w:val="00EB0CB5"/>
    <w:rsid w:val="1232164A"/>
    <w:rsid w:val="15816285"/>
    <w:rsid w:val="1D8A444C"/>
    <w:rsid w:val="2EA834A8"/>
    <w:rsid w:val="2FCE302D"/>
    <w:rsid w:val="38975ED7"/>
    <w:rsid w:val="3A410C5B"/>
    <w:rsid w:val="496B110B"/>
    <w:rsid w:val="4A9A2FF5"/>
    <w:rsid w:val="4C5C2F8D"/>
    <w:rsid w:val="56A9208B"/>
    <w:rsid w:val="5DD22320"/>
    <w:rsid w:val="64C22029"/>
    <w:rsid w:val="661D6B5D"/>
    <w:rsid w:val="706F4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C06A8B"/>
  <w15:docId w15:val="{D8D7A4EA-07C0-4EE7-AA96-F14D40989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paragraph" w:styleId="6">
    <w:name w:val="heading 6"/>
    <w:basedOn w:val="a"/>
    <w:next w:val="a"/>
    <w:unhideWhenUsed/>
    <w:qFormat/>
    <w:pPr>
      <w:keepNext/>
      <w:keepLines/>
      <w:spacing w:before="240" w:after="64"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paragraph" w:styleId="a4">
    <w:name w:val="header"/>
    <w:basedOn w:val="a"/>
    <w:link w:val="a5"/>
    <w:rsid w:val="00864AC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64ACC"/>
    <w:rPr>
      <w:kern w:val="2"/>
      <w:sz w:val="18"/>
      <w:szCs w:val="18"/>
    </w:rPr>
  </w:style>
  <w:style w:type="paragraph" w:styleId="a6">
    <w:name w:val="footer"/>
    <w:basedOn w:val="a"/>
    <w:link w:val="a7"/>
    <w:rsid w:val="00864ACC"/>
    <w:pPr>
      <w:tabs>
        <w:tab w:val="center" w:pos="4153"/>
        <w:tab w:val="right" w:pos="8306"/>
      </w:tabs>
      <w:snapToGrid w:val="0"/>
      <w:jc w:val="left"/>
    </w:pPr>
    <w:rPr>
      <w:sz w:val="18"/>
      <w:szCs w:val="18"/>
    </w:rPr>
  </w:style>
  <w:style w:type="character" w:customStyle="1" w:styleId="a7">
    <w:name w:val="页脚 字符"/>
    <w:basedOn w:val="a0"/>
    <w:link w:val="a6"/>
    <w:rsid w:val="00864AC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1373</Words>
  <Characters>241</Characters>
  <Application>Microsoft Office Word</Application>
  <DocSecurity>0</DocSecurity>
  <Lines>2</Lines>
  <Paragraphs>3</Paragraphs>
  <ScaleCrop>false</ScaleCrop>
  <Company>P R C</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张悦</dc:creator>
  <cp:lastModifiedBy>潘洋</cp:lastModifiedBy>
  <cp:revision>6</cp:revision>
  <dcterms:created xsi:type="dcterms:W3CDTF">2022-03-25T01:53:00Z</dcterms:created>
  <dcterms:modified xsi:type="dcterms:W3CDTF">2022-03-28T07:32:00Z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49869B803AEB43DC9E03D802AB8D4BFA</vt:lpwstr>
  </property>
</Properties>
</file>